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0C8981" w14:textId="77777777" w:rsidR="009825CA" w:rsidRDefault="009825CA">
      <w:pPr>
        <w:rPr>
          <w:color w:val="0C4599"/>
          <w:sz w:val="12"/>
          <w:szCs w:val="12"/>
        </w:rPr>
      </w:pPr>
      <w:bookmarkStart w:id="0" w:name="_GoBack"/>
      <w:bookmarkEnd w:id="0"/>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9825CA" w14:paraId="086A25E5" w14:textId="77777777">
        <w:trPr>
          <w:trHeight w:val="600"/>
          <w:jc w:val="right"/>
        </w:trPr>
        <w:tc>
          <w:tcPr>
            <w:tcW w:w="5070" w:type="dxa"/>
            <w:shd w:val="clear" w:color="auto" w:fill="auto"/>
            <w:tcMar>
              <w:top w:w="100" w:type="dxa"/>
              <w:left w:w="100" w:type="dxa"/>
              <w:bottom w:w="100" w:type="dxa"/>
              <w:right w:w="100" w:type="dxa"/>
            </w:tcMar>
          </w:tcPr>
          <w:p w14:paraId="1803E6BE" w14:textId="77777777" w:rsidR="009825CA" w:rsidRDefault="008A5745">
            <w:pPr>
              <w:rPr>
                <w:b/>
                <w:color w:val="0C4599"/>
                <w:sz w:val="56"/>
                <w:szCs w:val="56"/>
              </w:rPr>
            </w:pPr>
            <w:r>
              <w:rPr>
                <w:noProof/>
                <w:color w:val="0C4599"/>
                <w:sz w:val="56"/>
                <w:szCs w:val="56"/>
              </w:rPr>
              <w:drawing>
                <wp:inline distT="114300" distB="114300" distL="114300" distR="114300" wp14:anchorId="5A56901D" wp14:editId="45E38BE4">
                  <wp:extent cx="2276475" cy="771525"/>
                  <wp:effectExtent l="0" t="0" r="0" b="0"/>
                  <wp:docPr id="1"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10"/>
                          <a:srcRect l="6250" t="20833" r="10763" b="22916"/>
                          <a:stretch>
                            <a:fillRect/>
                          </a:stretch>
                        </pic:blipFill>
                        <pic:spPr>
                          <a:xfrm>
                            <a:off x="0" y="0"/>
                            <a:ext cx="2276475" cy="771525"/>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14:paraId="68B7C86F" w14:textId="77777777" w:rsidR="009825CA" w:rsidRDefault="008A5745">
            <w:pPr>
              <w:pStyle w:val="Heading2"/>
              <w:rPr>
                <w:color w:val="0C4599"/>
              </w:rPr>
            </w:pPr>
            <w:bookmarkStart w:id="1" w:name="_lvszqdyggyoe" w:colFirst="0" w:colLast="0"/>
            <w:bookmarkEnd w:id="1"/>
            <w:r>
              <w:rPr>
                <w:color w:val="0C4599"/>
              </w:rPr>
              <w:t>Semester Course</w:t>
            </w:r>
          </w:p>
          <w:p w14:paraId="6D913A1D" w14:textId="77777777" w:rsidR="009825CA" w:rsidRDefault="008A5745">
            <w:pPr>
              <w:pStyle w:val="Heading2"/>
              <w:rPr>
                <w:color w:val="0C4599"/>
                <w:sz w:val="28"/>
                <w:szCs w:val="28"/>
              </w:rPr>
            </w:pPr>
            <w:bookmarkStart w:id="2" w:name="_56ngxvfs2vlf" w:colFirst="0" w:colLast="0"/>
            <w:bookmarkEnd w:id="2"/>
            <w:r>
              <w:rPr>
                <w:color w:val="0C4599"/>
                <w:sz w:val="28"/>
                <w:szCs w:val="28"/>
              </w:rPr>
              <w:t>2.4 Mobile Banking &amp; Payment Apps</w:t>
            </w:r>
          </w:p>
          <w:p w14:paraId="776F6B09" w14:textId="77777777" w:rsidR="009825CA" w:rsidRDefault="008A5745">
            <w:pPr>
              <w:pStyle w:val="Heading2"/>
            </w:pPr>
            <w:bookmarkStart w:id="3" w:name="_prx20scfnclh" w:colFirst="0" w:colLast="0"/>
            <w:bookmarkEnd w:id="3"/>
            <w:r>
              <w:rPr>
                <w:color w:val="999999"/>
                <w:sz w:val="28"/>
                <w:szCs w:val="28"/>
              </w:rPr>
              <w:t>Student Activity Packet</w:t>
            </w:r>
          </w:p>
        </w:tc>
      </w:tr>
    </w:tbl>
    <w:p w14:paraId="6B3C6BC6" w14:textId="77777777" w:rsidR="009825CA" w:rsidRDefault="009825CA">
      <w:pPr>
        <w:pStyle w:val="Heading3"/>
        <w:jc w:val="left"/>
        <w:rPr>
          <w:color w:val="0C4599"/>
          <w:sz w:val="12"/>
          <w:szCs w:val="12"/>
        </w:rPr>
      </w:pPr>
      <w:bookmarkStart w:id="4" w:name="_6nqhdzq4b6i9" w:colFirst="0" w:colLast="0"/>
      <w:bookmarkEnd w:id="4"/>
    </w:p>
    <w:p w14:paraId="07FF83DE" w14:textId="77777777" w:rsidR="009825CA" w:rsidRDefault="008A5745">
      <w:pPr>
        <w:pStyle w:val="Heading3"/>
        <w:jc w:val="left"/>
        <w:rPr>
          <w:rFonts w:ascii="Arial" w:eastAsia="Arial" w:hAnsi="Arial" w:cs="Arial"/>
          <w:color w:val="FF0000"/>
        </w:rPr>
      </w:pPr>
      <w:bookmarkStart w:id="5" w:name="_djdll9ejuq5x" w:colFirst="0" w:colLast="0"/>
      <w:bookmarkEnd w:id="5"/>
      <w:r>
        <w:rPr>
          <w:color w:val="0C4599"/>
          <w:sz w:val="28"/>
          <w:szCs w:val="28"/>
        </w:rPr>
        <w:t>Name:</w:t>
      </w:r>
      <w:r>
        <w:rPr>
          <w:b w:val="0"/>
          <w:sz w:val="28"/>
          <w:szCs w:val="28"/>
        </w:rPr>
        <w:t xml:space="preserve"> </w:t>
      </w:r>
    </w:p>
    <w:p w14:paraId="707295B7" w14:textId="77777777" w:rsidR="009825CA" w:rsidRDefault="009825CA"/>
    <w:tbl>
      <w:tblPr>
        <w:tblStyle w:val="a0"/>
        <w:tblW w:w="107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0710"/>
      </w:tblGrid>
      <w:tr w:rsidR="009825CA" w14:paraId="584BFFB1" w14:textId="77777777">
        <w:trPr>
          <w:trHeight w:val="420"/>
        </w:trPr>
        <w:tc>
          <w:tcPr>
            <w:tcW w:w="10710" w:type="dxa"/>
            <w:tcBorders>
              <w:top w:val="dotted" w:sz="12" w:space="0" w:color="F6B26B"/>
              <w:left w:val="dotted" w:sz="12" w:space="0" w:color="F6B26B"/>
              <w:bottom w:val="dotted" w:sz="12" w:space="0" w:color="F6B26B"/>
              <w:right w:val="dotted" w:sz="12" w:space="0" w:color="F6B26B"/>
            </w:tcBorders>
            <w:shd w:val="clear" w:color="auto" w:fill="auto"/>
            <w:tcMar>
              <w:top w:w="100" w:type="dxa"/>
              <w:left w:w="100" w:type="dxa"/>
              <w:bottom w:w="100" w:type="dxa"/>
              <w:right w:w="100" w:type="dxa"/>
            </w:tcMar>
          </w:tcPr>
          <w:p w14:paraId="76E684EA" w14:textId="77777777" w:rsidR="009825CA" w:rsidRDefault="008A5745">
            <w:pPr>
              <w:pStyle w:val="Heading3"/>
              <w:jc w:val="left"/>
              <w:rPr>
                <w:color w:val="0C4599"/>
                <w:sz w:val="28"/>
                <w:szCs w:val="28"/>
              </w:rPr>
            </w:pPr>
            <w:bookmarkStart w:id="6" w:name="_ed9hhlvvprph" w:colFirst="0" w:colLast="0"/>
            <w:bookmarkEnd w:id="6"/>
            <w:r>
              <w:rPr>
                <w:color w:val="0C4599"/>
                <w:sz w:val="28"/>
                <w:szCs w:val="28"/>
              </w:rPr>
              <w:t xml:space="preserve">In this lesson, you will learn to: </w:t>
            </w:r>
          </w:p>
          <w:p w14:paraId="0485F388" w14:textId="77777777" w:rsidR="009825CA" w:rsidRDefault="008A5745">
            <w:pPr>
              <w:numPr>
                <w:ilvl w:val="0"/>
                <w:numId w:val="3"/>
              </w:numPr>
            </w:pPr>
            <w:r>
              <w:t>Differentiate between person-to-person apps, messenger-based payments, and digital wallets</w:t>
            </w:r>
          </w:p>
          <w:p w14:paraId="21DC58E3" w14:textId="77777777" w:rsidR="009825CA" w:rsidRDefault="008A5745">
            <w:pPr>
              <w:numPr>
                <w:ilvl w:val="0"/>
                <w:numId w:val="3"/>
              </w:numPr>
            </w:pPr>
            <w:r>
              <w:t>Assess the adoption rates and conveniences of various mobile banking products</w:t>
            </w:r>
          </w:p>
          <w:p w14:paraId="1D4AC3F3" w14:textId="77777777" w:rsidR="009825CA" w:rsidRDefault="008A5745">
            <w:pPr>
              <w:numPr>
                <w:ilvl w:val="0"/>
                <w:numId w:val="3"/>
              </w:numPr>
            </w:pPr>
            <w:r>
              <w:t>Identify ways you can protect your money in a digital world</w:t>
            </w:r>
          </w:p>
        </w:tc>
      </w:tr>
    </w:tbl>
    <w:p w14:paraId="769D0EE7" w14:textId="77777777" w:rsidR="009825CA" w:rsidRDefault="009825CA">
      <w:pPr>
        <w:spacing w:line="276" w:lineRule="auto"/>
      </w:pPr>
    </w:p>
    <w:tbl>
      <w:tblPr>
        <w:tblStyle w:val="a1"/>
        <w:tblW w:w="108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3240"/>
        <w:gridCol w:w="7560"/>
      </w:tblGrid>
      <w:tr w:rsidR="009825CA" w14:paraId="1E2E7B03" w14:textId="77777777">
        <w:tc>
          <w:tcPr>
            <w:tcW w:w="324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14:paraId="02519973" w14:textId="77777777" w:rsidR="009825CA" w:rsidRDefault="008A5745">
            <w:pPr>
              <w:pStyle w:val="Heading1"/>
              <w:spacing w:line="276" w:lineRule="auto"/>
              <w:rPr>
                <w:b/>
              </w:rPr>
            </w:pPr>
            <w:bookmarkStart w:id="7" w:name="_lw6q929qgptd" w:colFirst="0" w:colLast="0"/>
            <w:bookmarkEnd w:id="7"/>
            <w:r>
              <w:rPr>
                <w:b/>
              </w:rPr>
              <w:t>Resources</w:t>
            </w:r>
          </w:p>
        </w:tc>
        <w:tc>
          <w:tcPr>
            <w:tcW w:w="756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14:paraId="0F78890D" w14:textId="77777777" w:rsidR="009825CA" w:rsidRDefault="008A5745">
            <w:pPr>
              <w:pStyle w:val="Heading3"/>
              <w:spacing w:line="276" w:lineRule="auto"/>
              <w:jc w:val="left"/>
              <w:rPr>
                <w:color w:val="FFFFFF"/>
                <w:sz w:val="24"/>
                <w:szCs w:val="24"/>
              </w:rPr>
            </w:pPr>
            <w:bookmarkStart w:id="8" w:name="_g9bzrrfer0al" w:colFirst="0" w:colLast="0"/>
            <w:bookmarkEnd w:id="8"/>
            <w:r>
              <w:rPr>
                <w:color w:val="FFFFFF"/>
                <w:sz w:val="24"/>
                <w:szCs w:val="24"/>
              </w:rPr>
              <w:t>Questions</w:t>
            </w:r>
          </w:p>
        </w:tc>
      </w:tr>
      <w:tr w:rsidR="009825CA" w14:paraId="59FCF094" w14:textId="77777777">
        <w:tc>
          <w:tcPr>
            <w:tcW w:w="32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831F0E9" w14:textId="77777777" w:rsidR="009825CA" w:rsidRDefault="009825CA"/>
          <w:tbl>
            <w:tblPr>
              <w:tblStyle w:val="a2"/>
              <w:tblW w:w="29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521"/>
            </w:tblGrid>
            <w:tr w:rsidR="009825CA" w14:paraId="422A7CA7" w14:textId="77777777">
              <w:tc>
                <w:tcPr>
                  <w:tcW w:w="431" w:type="dxa"/>
                  <w:shd w:val="clear" w:color="auto" w:fill="auto"/>
                  <w:tcMar>
                    <w:top w:w="0" w:type="dxa"/>
                    <w:left w:w="0" w:type="dxa"/>
                    <w:bottom w:w="0" w:type="dxa"/>
                    <w:right w:w="0" w:type="dxa"/>
                  </w:tcMar>
                </w:tcPr>
                <w:p w14:paraId="2EF41E25" w14:textId="77777777" w:rsidR="009825CA" w:rsidRDefault="008A5745">
                  <w:pPr>
                    <w:pStyle w:val="Heading2"/>
                    <w:jc w:val="center"/>
                  </w:pPr>
                  <w:bookmarkStart w:id="9" w:name="_gf57vrg0qqg3" w:colFirst="0" w:colLast="0"/>
                  <w:bookmarkEnd w:id="9"/>
                  <w:r>
                    <w:t>1</w:t>
                  </w:r>
                  <w:r>
                    <w:rPr>
                      <w:b/>
                    </w:rPr>
                    <w:t xml:space="preserve"> </w:t>
                  </w:r>
                </w:p>
              </w:tc>
              <w:tc>
                <w:tcPr>
                  <w:tcW w:w="2520" w:type="dxa"/>
                  <w:shd w:val="clear" w:color="auto" w:fill="auto"/>
                  <w:tcMar>
                    <w:top w:w="0" w:type="dxa"/>
                    <w:left w:w="0" w:type="dxa"/>
                    <w:bottom w:w="0" w:type="dxa"/>
                    <w:right w:w="0" w:type="dxa"/>
                  </w:tcMar>
                </w:tcPr>
                <w:p w14:paraId="663542E3" w14:textId="77777777" w:rsidR="009825CA" w:rsidRDefault="008A5745">
                  <w:pPr>
                    <w:rPr>
                      <w:b/>
                    </w:rPr>
                  </w:pPr>
                  <w:hyperlink r:id="rId11">
                    <w:r>
                      <w:rPr>
                        <w:b/>
                        <w:color w:val="1155CC"/>
                        <w:u w:val="single"/>
                      </w:rPr>
                      <w:t>QUESTION OF THE DAY: What percent of Gen Z (14-21yo) have a payment app on their phone?</w:t>
                    </w:r>
                  </w:hyperlink>
                </w:p>
                <w:p w14:paraId="2453E951" w14:textId="77777777" w:rsidR="009825CA" w:rsidRDefault="008A5745">
                  <w:r>
                    <w:t>Answer the question on the first slide in the box.</w:t>
                  </w:r>
                  <w:r>
                    <w:t xml:space="preserve"> Then, compare your answer to the answer on the second slide. Finally, follow your teacher’s directions on how to answer the follow-up questions on the last slide. </w:t>
                  </w:r>
                </w:p>
              </w:tc>
            </w:tr>
          </w:tbl>
          <w:p w14:paraId="72FCDD4B" w14:textId="77777777" w:rsidR="009825CA" w:rsidRDefault="009825CA"/>
        </w:tc>
        <w:tc>
          <w:tcPr>
            <w:tcW w:w="75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9C28326" w14:textId="77777777" w:rsidR="009825CA" w:rsidRDefault="008A5745">
            <w:pPr>
              <w:spacing w:line="276" w:lineRule="auto"/>
              <w:jc w:val="right"/>
              <w:rPr>
                <w:i/>
              </w:rPr>
            </w:pPr>
            <w:r>
              <w:rPr>
                <w:i/>
              </w:rPr>
              <w:t>Estimated time: 5 mins</w:t>
            </w:r>
          </w:p>
          <w:p w14:paraId="662E4136" w14:textId="77777777" w:rsidR="009825CA" w:rsidRDefault="009825CA"/>
          <w:p w14:paraId="1788B0DA" w14:textId="77777777" w:rsidR="009825CA" w:rsidRDefault="009825CA"/>
          <w:p w14:paraId="71F554D0" w14:textId="77777777" w:rsidR="009825CA" w:rsidRDefault="009825CA">
            <w:pPr>
              <w:rPr>
                <w:i/>
              </w:rPr>
            </w:pPr>
          </w:p>
          <w:p w14:paraId="6BC3A38D" w14:textId="77777777" w:rsidR="009825CA" w:rsidRDefault="009825CA">
            <w:pPr>
              <w:rPr>
                <w:i/>
              </w:rPr>
            </w:pPr>
          </w:p>
          <w:p w14:paraId="4B6638F4" w14:textId="77777777" w:rsidR="009825CA" w:rsidRDefault="009825CA">
            <w:pPr>
              <w:rPr>
                <w:i/>
              </w:rPr>
            </w:pPr>
          </w:p>
          <w:p w14:paraId="2BA3D5AA" w14:textId="77777777" w:rsidR="009825CA" w:rsidRDefault="009825CA">
            <w:pPr>
              <w:rPr>
                <w:i/>
              </w:rPr>
            </w:pPr>
          </w:p>
          <w:p w14:paraId="4748993F" w14:textId="77777777" w:rsidR="009825CA" w:rsidRDefault="009825CA"/>
          <w:p w14:paraId="472BF275" w14:textId="77777777" w:rsidR="009825CA" w:rsidRDefault="009825CA"/>
          <w:p w14:paraId="7C0153E8" w14:textId="77777777" w:rsidR="009825CA" w:rsidRDefault="009825CA"/>
        </w:tc>
      </w:tr>
      <w:tr w:rsidR="009825CA" w14:paraId="6A76764D" w14:textId="77777777">
        <w:trPr>
          <w:trHeight w:val="4600"/>
        </w:trPr>
        <w:tc>
          <w:tcPr>
            <w:tcW w:w="3240" w:type="dxa"/>
            <w:shd w:val="clear" w:color="auto" w:fill="auto"/>
            <w:tcMar>
              <w:top w:w="100" w:type="dxa"/>
              <w:left w:w="100" w:type="dxa"/>
              <w:bottom w:w="100" w:type="dxa"/>
              <w:right w:w="100" w:type="dxa"/>
            </w:tcMar>
          </w:tcPr>
          <w:p w14:paraId="57A63D00" w14:textId="77777777" w:rsidR="009825CA" w:rsidRDefault="009825CA">
            <w:pPr>
              <w:rPr>
                <w:b/>
              </w:rPr>
            </w:pPr>
          </w:p>
          <w:tbl>
            <w:tblPr>
              <w:tblStyle w:val="a3"/>
              <w:tblW w:w="3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609"/>
            </w:tblGrid>
            <w:tr w:rsidR="009825CA" w14:paraId="163014D8" w14:textId="77777777">
              <w:tc>
                <w:tcPr>
                  <w:tcW w:w="431" w:type="dxa"/>
                  <w:shd w:val="clear" w:color="auto" w:fill="auto"/>
                  <w:tcMar>
                    <w:top w:w="0" w:type="dxa"/>
                    <w:left w:w="0" w:type="dxa"/>
                    <w:bottom w:w="0" w:type="dxa"/>
                    <w:right w:w="0" w:type="dxa"/>
                  </w:tcMar>
                </w:tcPr>
                <w:p w14:paraId="1F7EFDAC" w14:textId="77777777" w:rsidR="009825CA" w:rsidRDefault="008A5745">
                  <w:pPr>
                    <w:pStyle w:val="Heading2"/>
                    <w:jc w:val="left"/>
                  </w:pPr>
                  <w:bookmarkStart w:id="10" w:name="_ppdizevkhfge" w:colFirst="0" w:colLast="0"/>
                  <w:bookmarkEnd w:id="10"/>
                  <w:r>
                    <w:t xml:space="preserve">2 </w:t>
                  </w:r>
                </w:p>
              </w:tc>
              <w:tc>
                <w:tcPr>
                  <w:tcW w:w="2608" w:type="dxa"/>
                  <w:shd w:val="clear" w:color="auto" w:fill="auto"/>
                  <w:tcMar>
                    <w:top w:w="0" w:type="dxa"/>
                    <w:left w:w="0" w:type="dxa"/>
                    <w:bottom w:w="0" w:type="dxa"/>
                    <w:right w:w="0" w:type="dxa"/>
                  </w:tcMar>
                </w:tcPr>
                <w:p w14:paraId="65D66CB3" w14:textId="77777777" w:rsidR="009825CA" w:rsidRDefault="008A5745">
                  <w:pPr>
                    <w:rPr>
                      <w:b/>
                    </w:rPr>
                  </w:pPr>
                  <w:hyperlink r:id="rId12">
                    <w:r>
                      <w:rPr>
                        <w:b/>
                        <w:color w:val="1155CC"/>
                        <w:u w:val="single"/>
                      </w:rPr>
                      <w:t>What Are Peer-to-Peer Payments?</w:t>
                    </w:r>
                  </w:hyperlink>
                </w:p>
                <w:p w14:paraId="6E14F839" w14:textId="77777777" w:rsidR="009825CA" w:rsidRDefault="008A5745">
                  <w:r>
                    <w:t>One type of mobile payment app Gen Z is using is a peer-to-peer or person-to-person app. Popular options are Venmo, Cash App, or PayPal to send mo</w:t>
                  </w:r>
                  <w:r>
                    <w:t xml:space="preserve">ney to friends and family. Read this article and answer the questions. </w:t>
                  </w:r>
                </w:p>
                <w:p w14:paraId="3583A3CF" w14:textId="77777777" w:rsidR="009825CA" w:rsidRDefault="009825CA"/>
              </w:tc>
            </w:tr>
          </w:tbl>
          <w:p w14:paraId="4D9C5160" w14:textId="77777777" w:rsidR="009825CA" w:rsidRDefault="009825CA">
            <w:pPr>
              <w:rPr>
                <w:b/>
              </w:rPr>
            </w:pPr>
          </w:p>
        </w:tc>
        <w:tc>
          <w:tcPr>
            <w:tcW w:w="7560" w:type="dxa"/>
            <w:shd w:val="clear" w:color="auto" w:fill="auto"/>
            <w:tcMar>
              <w:top w:w="100" w:type="dxa"/>
              <w:left w:w="100" w:type="dxa"/>
              <w:bottom w:w="100" w:type="dxa"/>
              <w:right w:w="100" w:type="dxa"/>
            </w:tcMar>
          </w:tcPr>
          <w:p w14:paraId="00EA9E7B" w14:textId="77777777" w:rsidR="009825CA" w:rsidRDefault="008A5745">
            <w:pPr>
              <w:spacing w:line="276" w:lineRule="auto"/>
              <w:jc w:val="right"/>
            </w:pPr>
            <w:r>
              <w:rPr>
                <w:i/>
              </w:rPr>
              <w:t>Estimated time: 8 mins</w:t>
            </w:r>
          </w:p>
          <w:p w14:paraId="43CE768D" w14:textId="77777777" w:rsidR="009825CA" w:rsidRDefault="008A5745">
            <w:r>
              <w:t xml:space="preserve"> </w:t>
            </w:r>
          </w:p>
          <w:p w14:paraId="62A6DCF5" w14:textId="77777777" w:rsidR="009825CA" w:rsidRDefault="008A5745">
            <w:pPr>
              <w:numPr>
                <w:ilvl w:val="0"/>
                <w:numId w:val="4"/>
              </w:numPr>
            </w:pPr>
            <w:r>
              <w:t>Summarize how the P2P payment process typically works.</w:t>
            </w:r>
          </w:p>
          <w:p w14:paraId="36779139" w14:textId="77777777" w:rsidR="009825CA" w:rsidRDefault="009825CA">
            <w:pPr>
              <w:spacing w:line="276" w:lineRule="auto"/>
              <w:rPr>
                <w:color w:val="FF0000"/>
              </w:rPr>
            </w:pPr>
          </w:p>
          <w:p w14:paraId="240B18F7" w14:textId="77777777" w:rsidR="009825CA" w:rsidRDefault="009825CA">
            <w:pPr>
              <w:spacing w:line="276" w:lineRule="auto"/>
              <w:rPr>
                <w:color w:val="FF0000"/>
              </w:rPr>
            </w:pPr>
          </w:p>
          <w:p w14:paraId="58C98CBA" w14:textId="77777777" w:rsidR="009825CA" w:rsidRDefault="009825CA">
            <w:pPr>
              <w:spacing w:line="276" w:lineRule="auto"/>
              <w:rPr>
                <w:color w:val="FF0000"/>
              </w:rPr>
            </w:pPr>
          </w:p>
          <w:p w14:paraId="4728A2F9" w14:textId="77777777" w:rsidR="009825CA" w:rsidRDefault="009825CA">
            <w:pPr>
              <w:spacing w:line="276" w:lineRule="auto"/>
              <w:rPr>
                <w:color w:val="FF0000"/>
              </w:rPr>
            </w:pPr>
          </w:p>
          <w:p w14:paraId="7D00F768" w14:textId="77777777" w:rsidR="009825CA" w:rsidRDefault="009825CA">
            <w:pPr>
              <w:spacing w:line="276" w:lineRule="auto"/>
              <w:rPr>
                <w:color w:val="FF0000"/>
              </w:rPr>
            </w:pPr>
          </w:p>
          <w:p w14:paraId="29203F87" w14:textId="77777777" w:rsidR="009825CA" w:rsidRDefault="009825CA">
            <w:pPr>
              <w:spacing w:line="276" w:lineRule="auto"/>
              <w:rPr>
                <w:color w:val="FF0000"/>
              </w:rPr>
            </w:pPr>
          </w:p>
          <w:p w14:paraId="5531E380" w14:textId="77777777" w:rsidR="009825CA" w:rsidRDefault="009825CA">
            <w:pPr>
              <w:spacing w:line="276" w:lineRule="auto"/>
              <w:rPr>
                <w:color w:val="FF0000"/>
              </w:rPr>
            </w:pPr>
          </w:p>
          <w:p w14:paraId="75F18DF2" w14:textId="77777777" w:rsidR="009825CA" w:rsidRDefault="009825CA">
            <w:pPr>
              <w:spacing w:line="276" w:lineRule="auto"/>
              <w:rPr>
                <w:color w:val="FF0000"/>
              </w:rPr>
            </w:pPr>
          </w:p>
          <w:p w14:paraId="4EDF850F" w14:textId="77777777" w:rsidR="009825CA" w:rsidRDefault="009825CA">
            <w:pPr>
              <w:spacing w:line="276" w:lineRule="auto"/>
              <w:rPr>
                <w:color w:val="FF0000"/>
              </w:rPr>
            </w:pPr>
          </w:p>
          <w:p w14:paraId="70006BEF" w14:textId="77777777" w:rsidR="009825CA" w:rsidRDefault="009825CA">
            <w:pPr>
              <w:spacing w:line="276" w:lineRule="auto"/>
              <w:rPr>
                <w:color w:val="FF0000"/>
              </w:rPr>
            </w:pPr>
          </w:p>
          <w:p w14:paraId="5B39A7B5" w14:textId="77777777" w:rsidR="009825CA" w:rsidRDefault="008A5745">
            <w:pPr>
              <w:numPr>
                <w:ilvl w:val="0"/>
                <w:numId w:val="4"/>
              </w:numPr>
            </w:pPr>
            <w:r>
              <w:t xml:space="preserve">Which of NerdWallets safety recommendations do you think is MOST important for protecting your money when using P2P apps? Why? </w:t>
            </w:r>
          </w:p>
          <w:p w14:paraId="4DE3BC92" w14:textId="77777777" w:rsidR="009825CA" w:rsidRDefault="009825CA"/>
          <w:p w14:paraId="34C60382" w14:textId="77777777" w:rsidR="009825CA" w:rsidRDefault="009825CA"/>
          <w:p w14:paraId="2B815D3B" w14:textId="77777777" w:rsidR="009825CA" w:rsidRDefault="009825CA"/>
          <w:p w14:paraId="1CE27375" w14:textId="77777777" w:rsidR="009825CA" w:rsidRDefault="009825CA"/>
          <w:p w14:paraId="36740CDF" w14:textId="77777777" w:rsidR="009825CA" w:rsidRDefault="009825CA"/>
          <w:p w14:paraId="1D1E97C9" w14:textId="77777777" w:rsidR="009825CA" w:rsidRDefault="009825CA"/>
          <w:p w14:paraId="39B1CC84" w14:textId="77777777" w:rsidR="009825CA" w:rsidRDefault="009825CA"/>
          <w:p w14:paraId="74FFBD44" w14:textId="77777777" w:rsidR="009825CA" w:rsidRDefault="009825CA"/>
          <w:p w14:paraId="120CC754" w14:textId="77777777" w:rsidR="009825CA" w:rsidRDefault="009825CA"/>
          <w:p w14:paraId="0F478B1B" w14:textId="77777777" w:rsidR="009825CA" w:rsidRDefault="008A5745">
            <w:pPr>
              <w:numPr>
                <w:ilvl w:val="0"/>
                <w:numId w:val="4"/>
              </w:numPr>
            </w:pPr>
            <w:r>
              <w:t>If you’re not careful, it can become costly to use P2P payments. Name at least 3 ways you could LOSE money using person</w:t>
            </w:r>
            <w:r>
              <w:t>-to-person apps.</w:t>
            </w:r>
          </w:p>
          <w:p w14:paraId="46B03704" w14:textId="77777777" w:rsidR="009825CA" w:rsidRDefault="009825CA">
            <w:pPr>
              <w:spacing w:line="276" w:lineRule="auto"/>
              <w:ind w:left="1440"/>
              <w:rPr>
                <w:color w:val="FF0000"/>
              </w:rPr>
            </w:pPr>
          </w:p>
          <w:p w14:paraId="713B74BC" w14:textId="77777777" w:rsidR="009825CA" w:rsidRDefault="009825CA">
            <w:pPr>
              <w:spacing w:line="276" w:lineRule="auto"/>
              <w:ind w:left="1440"/>
              <w:rPr>
                <w:color w:val="FF0000"/>
              </w:rPr>
            </w:pPr>
          </w:p>
          <w:p w14:paraId="10FA39CD" w14:textId="77777777" w:rsidR="009825CA" w:rsidRDefault="009825CA">
            <w:pPr>
              <w:spacing w:line="276" w:lineRule="auto"/>
              <w:ind w:left="1440"/>
              <w:rPr>
                <w:color w:val="FF0000"/>
              </w:rPr>
            </w:pPr>
          </w:p>
          <w:p w14:paraId="6A88175B" w14:textId="77777777" w:rsidR="009825CA" w:rsidRDefault="009825CA">
            <w:pPr>
              <w:spacing w:line="276" w:lineRule="auto"/>
              <w:ind w:left="1440"/>
              <w:rPr>
                <w:color w:val="FF0000"/>
              </w:rPr>
            </w:pPr>
          </w:p>
          <w:p w14:paraId="01F4EC82" w14:textId="77777777" w:rsidR="009825CA" w:rsidRDefault="009825CA">
            <w:pPr>
              <w:spacing w:line="276" w:lineRule="auto"/>
              <w:ind w:left="1440"/>
              <w:rPr>
                <w:color w:val="FF0000"/>
              </w:rPr>
            </w:pPr>
          </w:p>
          <w:p w14:paraId="2C21E0AA" w14:textId="77777777" w:rsidR="009825CA" w:rsidRDefault="009825CA">
            <w:pPr>
              <w:spacing w:line="276" w:lineRule="auto"/>
              <w:ind w:left="1440"/>
              <w:rPr>
                <w:color w:val="FF0000"/>
              </w:rPr>
            </w:pPr>
          </w:p>
          <w:p w14:paraId="2AB49E65" w14:textId="77777777" w:rsidR="009825CA" w:rsidRDefault="009825CA">
            <w:pPr>
              <w:spacing w:line="276" w:lineRule="auto"/>
              <w:ind w:left="1440"/>
              <w:rPr>
                <w:color w:val="FF0000"/>
              </w:rPr>
            </w:pPr>
          </w:p>
          <w:p w14:paraId="6E2D61DB" w14:textId="77777777" w:rsidR="009825CA" w:rsidRDefault="009825CA">
            <w:pPr>
              <w:spacing w:line="276" w:lineRule="auto"/>
              <w:ind w:left="1440"/>
              <w:rPr>
                <w:color w:val="FF0000"/>
              </w:rPr>
            </w:pPr>
          </w:p>
          <w:p w14:paraId="5E0FEE3E" w14:textId="77777777" w:rsidR="009825CA" w:rsidRDefault="009825CA">
            <w:pPr>
              <w:spacing w:line="276" w:lineRule="auto"/>
              <w:ind w:left="1440"/>
              <w:rPr>
                <w:color w:val="FF0000"/>
              </w:rPr>
            </w:pPr>
          </w:p>
          <w:p w14:paraId="243398B7" w14:textId="77777777" w:rsidR="009825CA" w:rsidRDefault="009825CA">
            <w:pPr>
              <w:spacing w:line="276" w:lineRule="auto"/>
              <w:ind w:left="1440"/>
              <w:rPr>
                <w:color w:val="FF0000"/>
              </w:rPr>
            </w:pPr>
          </w:p>
        </w:tc>
      </w:tr>
      <w:tr w:rsidR="009825CA" w14:paraId="6422110A" w14:textId="77777777">
        <w:tc>
          <w:tcPr>
            <w:tcW w:w="3240" w:type="dxa"/>
            <w:tcMar>
              <w:top w:w="100" w:type="dxa"/>
              <w:left w:w="100" w:type="dxa"/>
              <w:bottom w:w="100" w:type="dxa"/>
              <w:right w:w="100" w:type="dxa"/>
            </w:tcMar>
          </w:tcPr>
          <w:p w14:paraId="5DA54F4C" w14:textId="77777777" w:rsidR="009825CA" w:rsidRDefault="009825CA">
            <w:pPr>
              <w:rPr>
                <w:b/>
              </w:rPr>
            </w:pPr>
          </w:p>
          <w:tbl>
            <w:tblPr>
              <w:tblStyle w:val="a4"/>
              <w:tblW w:w="3027" w:type="dxa"/>
              <w:tblLayout w:type="fixed"/>
              <w:tblLook w:val="0600" w:firstRow="0" w:lastRow="0" w:firstColumn="0" w:lastColumn="0" w:noHBand="1" w:noVBand="1"/>
            </w:tblPr>
            <w:tblGrid>
              <w:gridCol w:w="431"/>
              <w:gridCol w:w="2596"/>
            </w:tblGrid>
            <w:tr w:rsidR="009825CA" w14:paraId="5EF5ADBA" w14:textId="77777777">
              <w:tc>
                <w:tcPr>
                  <w:tcW w:w="431" w:type="dxa"/>
                  <w:shd w:val="clear" w:color="auto" w:fill="auto"/>
                  <w:tcMar>
                    <w:top w:w="0" w:type="dxa"/>
                    <w:left w:w="0" w:type="dxa"/>
                    <w:bottom w:w="0" w:type="dxa"/>
                    <w:right w:w="0" w:type="dxa"/>
                  </w:tcMar>
                </w:tcPr>
                <w:p w14:paraId="29E002F5" w14:textId="77777777" w:rsidR="009825CA" w:rsidRDefault="008A5745">
                  <w:pPr>
                    <w:pStyle w:val="Heading2"/>
                    <w:jc w:val="left"/>
                  </w:pPr>
                  <w:bookmarkStart w:id="11" w:name="_689z9lxwh7is" w:colFirst="0" w:colLast="0"/>
                  <w:bookmarkEnd w:id="11"/>
                  <w:r>
                    <w:t xml:space="preserve"> 3</w:t>
                  </w:r>
                </w:p>
              </w:tc>
              <w:tc>
                <w:tcPr>
                  <w:tcW w:w="2595" w:type="dxa"/>
                  <w:shd w:val="clear" w:color="auto" w:fill="auto"/>
                  <w:tcMar>
                    <w:top w:w="0" w:type="dxa"/>
                    <w:left w:w="0" w:type="dxa"/>
                    <w:bottom w:w="0" w:type="dxa"/>
                    <w:right w:w="0" w:type="dxa"/>
                  </w:tcMar>
                </w:tcPr>
                <w:p w14:paraId="11DE3D82" w14:textId="77777777" w:rsidR="009825CA" w:rsidRDefault="008A5745">
                  <w:pPr>
                    <w:rPr>
                      <w:b/>
                    </w:rPr>
                  </w:pPr>
                  <w:hyperlink r:id="rId13">
                    <w:r>
                      <w:rPr>
                        <w:b/>
                        <w:color w:val="1155CC"/>
                        <w:u w:val="single"/>
                      </w:rPr>
                      <w:t>Apple Pay VP: Why We're Different than Venmo</w:t>
                    </w:r>
                  </w:hyperlink>
                </w:p>
                <w:p w14:paraId="15EA692A" w14:textId="77777777" w:rsidR="009825CA" w:rsidRDefault="008A5745">
                  <w:r>
                    <w:t xml:space="preserve">The examples above are of standalone P2P apps. More recently, messenger-based apps have launched, with Apple, Google, and Facebook all allowing users to send cash through their normal messaging product. Watch this video that shows how Apple Pay Cash works </w:t>
                  </w:r>
                  <w:r>
                    <w:t xml:space="preserve">as well as goes into the details of what else you can do with Apple’s digital wallet. Then, answer the questions. </w:t>
                  </w:r>
                </w:p>
                <w:p w14:paraId="5CD127EE" w14:textId="77777777" w:rsidR="009825CA" w:rsidRDefault="008A5745">
                  <w:r>
                    <w:t xml:space="preserve"> </w:t>
                  </w:r>
                </w:p>
              </w:tc>
            </w:tr>
          </w:tbl>
          <w:p w14:paraId="1216915D" w14:textId="77777777" w:rsidR="009825CA" w:rsidRDefault="009825CA">
            <w:pPr>
              <w:rPr>
                <w:b/>
              </w:rPr>
            </w:pPr>
          </w:p>
        </w:tc>
        <w:tc>
          <w:tcPr>
            <w:tcW w:w="7560" w:type="dxa"/>
            <w:tcMar>
              <w:top w:w="100" w:type="dxa"/>
              <w:left w:w="100" w:type="dxa"/>
              <w:bottom w:w="100" w:type="dxa"/>
              <w:right w:w="100" w:type="dxa"/>
            </w:tcMar>
          </w:tcPr>
          <w:p w14:paraId="06D359A1" w14:textId="77777777" w:rsidR="009825CA" w:rsidRDefault="008A5745">
            <w:pPr>
              <w:spacing w:line="276" w:lineRule="auto"/>
              <w:jc w:val="right"/>
            </w:pPr>
            <w:r>
              <w:rPr>
                <w:i/>
              </w:rPr>
              <w:t>Estimated time: 7 mins</w:t>
            </w:r>
          </w:p>
          <w:p w14:paraId="75223BD8" w14:textId="77777777" w:rsidR="009825CA" w:rsidRDefault="009825CA"/>
          <w:p w14:paraId="3D5EBCD0" w14:textId="77777777" w:rsidR="009825CA" w:rsidRDefault="008A5745">
            <w:pPr>
              <w:numPr>
                <w:ilvl w:val="0"/>
                <w:numId w:val="5"/>
              </w:numPr>
            </w:pPr>
            <w:r>
              <w:t xml:space="preserve">What is the difference between Apple Pay and Apple Pay Cash? </w:t>
            </w:r>
          </w:p>
          <w:p w14:paraId="767E4E67" w14:textId="77777777" w:rsidR="009825CA" w:rsidRDefault="009825CA">
            <w:pPr>
              <w:ind w:left="720"/>
              <w:rPr>
                <w:color w:val="FF0000"/>
              </w:rPr>
            </w:pPr>
          </w:p>
          <w:p w14:paraId="6692B343" w14:textId="77777777" w:rsidR="009825CA" w:rsidRDefault="009825CA">
            <w:pPr>
              <w:ind w:left="720"/>
              <w:rPr>
                <w:color w:val="FF0000"/>
              </w:rPr>
            </w:pPr>
          </w:p>
          <w:p w14:paraId="24F3F645" w14:textId="77777777" w:rsidR="009825CA" w:rsidRDefault="009825CA">
            <w:pPr>
              <w:ind w:left="720"/>
              <w:rPr>
                <w:color w:val="FF0000"/>
              </w:rPr>
            </w:pPr>
          </w:p>
          <w:p w14:paraId="3E3B823E" w14:textId="77777777" w:rsidR="009825CA" w:rsidRDefault="009825CA">
            <w:pPr>
              <w:ind w:left="720"/>
              <w:rPr>
                <w:color w:val="FF0000"/>
              </w:rPr>
            </w:pPr>
          </w:p>
          <w:p w14:paraId="0C0061D0" w14:textId="77777777" w:rsidR="009825CA" w:rsidRDefault="008A5745">
            <w:pPr>
              <w:numPr>
                <w:ilvl w:val="0"/>
                <w:numId w:val="5"/>
              </w:numPr>
            </w:pPr>
            <w:r>
              <w:t xml:space="preserve">What prevents someone who randomly picks up your phone from sending money to themselves using a messenger-based payment? </w:t>
            </w:r>
          </w:p>
          <w:p w14:paraId="05B52183" w14:textId="77777777" w:rsidR="009825CA" w:rsidRDefault="009825CA">
            <w:pPr>
              <w:rPr>
                <w:color w:val="FF0000"/>
              </w:rPr>
            </w:pPr>
          </w:p>
          <w:p w14:paraId="10D353DE" w14:textId="77777777" w:rsidR="009825CA" w:rsidRDefault="009825CA">
            <w:pPr>
              <w:rPr>
                <w:color w:val="FF0000"/>
              </w:rPr>
            </w:pPr>
          </w:p>
          <w:p w14:paraId="164524BF" w14:textId="77777777" w:rsidR="009825CA" w:rsidRDefault="009825CA">
            <w:pPr>
              <w:rPr>
                <w:color w:val="FF0000"/>
              </w:rPr>
            </w:pPr>
          </w:p>
          <w:p w14:paraId="759F7698" w14:textId="77777777" w:rsidR="009825CA" w:rsidRDefault="009825CA">
            <w:pPr>
              <w:rPr>
                <w:color w:val="FF0000"/>
              </w:rPr>
            </w:pPr>
          </w:p>
          <w:p w14:paraId="0195A2CD" w14:textId="77777777" w:rsidR="009825CA" w:rsidRDefault="008A5745">
            <w:pPr>
              <w:numPr>
                <w:ilvl w:val="0"/>
                <w:numId w:val="5"/>
              </w:numPr>
            </w:pPr>
            <w:r>
              <w:t xml:space="preserve">Where is the Apple Pay Cash recipient’s money stored? </w:t>
            </w:r>
          </w:p>
          <w:p w14:paraId="6493566E" w14:textId="77777777" w:rsidR="009825CA" w:rsidRDefault="009825CA">
            <w:pPr>
              <w:rPr>
                <w:color w:val="FF0000"/>
              </w:rPr>
            </w:pPr>
          </w:p>
          <w:p w14:paraId="0367B081" w14:textId="77777777" w:rsidR="009825CA" w:rsidRDefault="009825CA">
            <w:pPr>
              <w:rPr>
                <w:color w:val="FF0000"/>
              </w:rPr>
            </w:pPr>
          </w:p>
          <w:p w14:paraId="3BEAEB14" w14:textId="77777777" w:rsidR="009825CA" w:rsidRDefault="009825CA">
            <w:pPr>
              <w:rPr>
                <w:color w:val="FF0000"/>
              </w:rPr>
            </w:pPr>
          </w:p>
          <w:p w14:paraId="3E492A2B" w14:textId="77777777" w:rsidR="009825CA" w:rsidRDefault="009825CA">
            <w:pPr>
              <w:rPr>
                <w:color w:val="FF0000"/>
              </w:rPr>
            </w:pPr>
          </w:p>
          <w:p w14:paraId="17E38D8A" w14:textId="77777777" w:rsidR="009825CA" w:rsidRDefault="008A5745">
            <w:pPr>
              <w:numPr>
                <w:ilvl w:val="0"/>
                <w:numId w:val="5"/>
              </w:numPr>
            </w:pPr>
            <w:r>
              <w:t xml:space="preserve">What else can a digital wallet be used for? </w:t>
            </w:r>
          </w:p>
          <w:p w14:paraId="0FB9996A" w14:textId="77777777" w:rsidR="009825CA" w:rsidRDefault="009825CA">
            <w:pPr>
              <w:rPr>
                <w:color w:val="FF0000"/>
              </w:rPr>
            </w:pPr>
          </w:p>
          <w:p w14:paraId="5E3F2669" w14:textId="77777777" w:rsidR="009825CA" w:rsidRDefault="009825CA">
            <w:pPr>
              <w:rPr>
                <w:color w:val="FF0000"/>
              </w:rPr>
            </w:pPr>
          </w:p>
          <w:p w14:paraId="37B17F1C" w14:textId="77777777" w:rsidR="009825CA" w:rsidRDefault="009825CA">
            <w:pPr>
              <w:rPr>
                <w:color w:val="FF0000"/>
              </w:rPr>
            </w:pPr>
          </w:p>
          <w:p w14:paraId="2F661D67" w14:textId="77777777" w:rsidR="009825CA" w:rsidRDefault="009825CA">
            <w:pPr>
              <w:rPr>
                <w:color w:val="FF0000"/>
              </w:rPr>
            </w:pPr>
          </w:p>
          <w:p w14:paraId="7B82D626" w14:textId="77777777" w:rsidR="009825CA" w:rsidRDefault="009825CA">
            <w:pPr>
              <w:rPr>
                <w:color w:val="FF0000"/>
              </w:rPr>
            </w:pPr>
          </w:p>
          <w:p w14:paraId="655E78EC" w14:textId="77777777" w:rsidR="009825CA" w:rsidRDefault="008A5745">
            <w:pPr>
              <w:numPr>
                <w:ilvl w:val="0"/>
                <w:numId w:val="5"/>
              </w:numPr>
            </w:pPr>
            <w:r>
              <w:t xml:space="preserve">Do you think Apple will eventually meet their goal of becoming a replacement for a physical wallet? Why or why not? </w:t>
            </w:r>
          </w:p>
          <w:p w14:paraId="7451DF28" w14:textId="77777777" w:rsidR="009825CA" w:rsidRDefault="009825CA">
            <w:pPr>
              <w:rPr>
                <w:color w:val="FF0000"/>
              </w:rPr>
            </w:pPr>
          </w:p>
          <w:p w14:paraId="03EAF12E" w14:textId="77777777" w:rsidR="009825CA" w:rsidRDefault="009825CA">
            <w:pPr>
              <w:rPr>
                <w:color w:val="FF0000"/>
              </w:rPr>
            </w:pPr>
          </w:p>
          <w:p w14:paraId="673317B3" w14:textId="77777777" w:rsidR="009825CA" w:rsidRDefault="009825CA">
            <w:pPr>
              <w:rPr>
                <w:color w:val="FF0000"/>
              </w:rPr>
            </w:pPr>
          </w:p>
          <w:p w14:paraId="2E210B64" w14:textId="77777777" w:rsidR="009825CA" w:rsidRDefault="009825CA">
            <w:pPr>
              <w:rPr>
                <w:color w:val="FF0000"/>
              </w:rPr>
            </w:pPr>
          </w:p>
          <w:p w14:paraId="44BEBB3E" w14:textId="77777777" w:rsidR="009825CA" w:rsidRDefault="009825CA">
            <w:pPr>
              <w:rPr>
                <w:color w:val="FF0000"/>
              </w:rPr>
            </w:pPr>
          </w:p>
        </w:tc>
      </w:tr>
      <w:tr w:rsidR="009825CA" w14:paraId="75409221" w14:textId="77777777">
        <w:tc>
          <w:tcPr>
            <w:tcW w:w="3240" w:type="dxa"/>
            <w:shd w:val="clear" w:color="auto" w:fill="auto"/>
            <w:tcMar>
              <w:top w:w="100" w:type="dxa"/>
              <w:left w:w="100" w:type="dxa"/>
              <w:bottom w:w="100" w:type="dxa"/>
              <w:right w:w="100" w:type="dxa"/>
            </w:tcMar>
          </w:tcPr>
          <w:p w14:paraId="09F48C78" w14:textId="77777777" w:rsidR="009825CA" w:rsidRDefault="009825CA">
            <w:pPr>
              <w:rPr>
                <w:b/>
              </w:rPr>
            </w:pPr>
          </w:p>
          <w:tbl>
            <w:tblPr>
              <w:tblStyle w:val="a5"/>
              <w:tblW w:w="3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609"/>
            </w:tblGrid>
            <w:tr w:rsidR="009825CA" w14:paraId="66B0378A" w14:textId="77777777">
              <w:tc>
                <w:tcPr>
                  <w:tcW w:w="431" w:type="dxa"/>
                  <w:shd w:val="clear" w:color="auto" w:fill="auto"/>
                  <w:tcMar>
                    <w:top w:w="0" w:type="dxa"/>
                    <w:left w:w="0" w:type="dxa"/>
                    <w:bottom w:w="0" w:type="dxa"/>
                    <w:right w:w="0" w:type="dxa"/>
                  </w:tcMar>
                </w:tcPr>
                <w:p w14:paraId="05BD9749" w14:textId="77777777" w:rsidR="009825CA" w:rsidRDefault="008A5745">
                  <w:pPr>
                    <w:pStyle w:val="Heading2"/>
                    <w:jc w:val="left"/>
                  </w:pPr>
                  <w:bookmarkStart w:id="12" w:name="_i3miydvw9noo" w:colFirst="0" w:colLast="0"/>
                  <w:bookmarkEnd w:id="12"/>
                  <w:r>
                    <w:t>4</w:t>
                  </w:r>
                </w:p>
              </w:tc>
              <w:tc>
                <w:tcPr>
                  <w:tcW w:w="2608" w:type="dxa"/>
                  <w:shd w:val="clear" w:color="auto" w:fill="auto"/>
                  <w:tcMar>
                    <w:top w:w="0" w:type="dxa"/>
                    <w:left w:w="0" w:type="dxa"/>
                    <w:bottom w:w="0" w:type="dxa"/>
                    <w:right w:w="0" w:type="dxa"/>
                  </w:tcMar>
                </w:tcPr>
                <w:p w14:paraId="55618E21" w14:textId="77777777" w:rsidR="009825CA" w:rsidRDefault="008A5745">
                  <w:pPr>
                    <w:rPr>
                      <w:b/>
                    </w:rPr>
                  </w:pPr>
                  <w:hyperlink r:id="rId14">
                    <w:r>
                      <w:rPr>
                        <w:b/>
                        <w:color w:val="1155CC"/>
                        <w:u w:val="single"/>
                      </w:rPr>
                      <w:t>Apple Pay vs. Samsung Pay vs. Google Pay: Which is Best?</w:t>
                    </w:r>
                  </w:hyperlink>
                </w:p>
                <w:p w14:paraId="1A967430" w14:textId="77777777" w:rsidR="009825CA" w:rsidRDefault="008A5745">
                  <w:r>
                    <w:t xml:space="preserve">As the previous video mentioned, you can use Apple </w:t>
                  </w:r>
                  <w:r>
                    <w:lastRenderedPageBreak/>
                    <w:t>Pay in stores and with online merchants, too, not just to pay other people. Samsung and Google each of</w:t>
                  </w:r>
                  <w:r>
                    <w:t xml:space="preserve">fer similar services. Watch this video through 3:40 and answer these questions. </w:t>
                  </w:r>
                </w:p>
                <w:p w14:paraId="18F41401" w14:textId="77777777" w:rsidR="009825CA" w:rsidRDefault="009825CA"/>
              </w:tc>
            </w:tr>
          </w:tbl>
          <w:p w14:paraId="114F866C" w14:textId="77777777" w:rsidR="009825CA" w:rsidRDefault="009825CA">
            <w:pPr>
              <w:rPr>
                <w:b/>
              </w:rPr>
            </w:pPr>
          </w:p>
        </w:tc>
        <w:tc>
          <w:tcPr>
            <w:tcW w:w="7560" w:type="dxa"/>
            <w:shd w:val="clear" w:color="auto" w:fill="auto"/>
            <w:tcMar>
              <w:top w:w="100" w:type="dxa"/>
              <w:left w:w="100" w:type="dxa"/>
              <w:bottom w:w="100" w:type="dxa"/>
              <w:right w:w="100" w:type="dxa"/>
            </w:tcMar>
          </w:tcPr>
          <w:p w14:paraId="32E4962E" w14:textId="77777777" w:rsidR="009825CA" w:rsidRDefault="008A5745">
            <w:pPr>
              <w:spacing w:line="276" w:lineRule="auto"/>
              <w:jc w:val="right"/>
              <w:rPr>
                <w:i/>
              </w:rPr>
            </w:pPr>
            <w:r>
              <w:rPr>
                <w:i/>
              </w:rPr>
              <w:lastRenderedPageBreak/>
              <w:t>Estimated time: 7 mins</w:t>
            </w:r>
          </w:p>
          <w:p w14:paraId="06623E5A" w14:textId="77777777" w:rsidR="009825CA" w:rsidRDefault="009825CA">
            <w:pPr>
              <w:spacing w:line="276" w:lineRule="auto"/>
            </w:pPr>
          </w:p>
          <w:p w14:paraId="01FEBBCB" w14:textId="77777777" w:rsidR="009825CA" w:rsidRDefault="008A5745">
            <w:pPr>
              <w:numPr>
                <w:ilvl w:val="0"/>
                <w:numId w:val="2"/>
              </w:numPr>
            </w:pPr>
            <w:r>
              <w:t xml:space="preserve">What is the technology that allows these devices to work? </w:t>
            </w:r>
          </w:p>
          <w:p w14:paraId="24771DF5" w14:textId="77777777" w:rsidR="009825CA" w:rsidRDefault="009825CA">
            <w:pPr>
              <w:rPr>
                <w:color w:val="FF0000"/>
              </w:rPr>
            </w:pPr>
          </w:p>
          <w:p w14:paraId="08C5173A" w14:textId="77777777" w:rsidR="009825CA" w:rsidRDefault="009825CA">
            <w:pPr>
              <w:rPr>
                <w:color w:val="FF0000"/>
              </w:rPr>
            </w:pPr>
          </w:p>
          <w:p w14:paraId="0C18C0AC" w14:textId="77777777" w:rsidR="009825CA" w:rsidRDefault="009825CA">
            <w:pPr>
              <w:rPr>
                <w:color w:val="FF0000"/>
              </w:rPr>
            </w:pPr>
          </w:p>
          <w:p w14:paraId="2CA44D98" w14:textId="77777777" w:rsidR="009825CA" w:rsidRDefault="009825CA">
            <w:pPr>
              <w:rPr>
                <w:color w:val="FF0000"/>
              </w:rPr>
            </w:pPr>
          </w:p>
          <w:p w14:paraId="36418228" w14:textId="77777777" w:rsidR="009825CA" w:rsidRDefault="008A5745">
            <w:pPr>
              <w:numPr>
                <w:ilvl w:val="0"/>
                <w:numId w:val="2"/>
              </w:numPr>
            </w:pPr>
            <w:r>
              <w:t xml:space="preserve">Why do Samsung devices allow MORE access than the other two phone manufacturers? </w:t>
            </w:r>
          </w:p>
          <w:p w14:paraId="0A2B0C61" w14:textId="77777777" w:rsidR="009825CA" w:rsidRDefault="009825CA">
            <w:pPr>
              <w:rPr>
                <w:color w:val="FF0000"/>
              </w:rPr>
            </w:pPr>
          </w:p>
          <w:p w14:paraId="3086A288" w14:textId="77777777" w:rsidR="009825CA" w:rsidRDefault="009825CA">
            <w:pPr>
              <w:rPr>
                <w:color w:val="FF0000"/>
              </w:rPr>
            </w:pPr>
          </w:p>
          <w:p w14:paraId="38160536" w14:textId="77777777" w:rsidR="009825CA" w:rsidRDefault="009825CA">
            <w:pPr>
              <w:rPr>
                <w:color w:val="FF0000"/>
              </w:rPr>
            </w:pPr>
          </w:p>
          <w:p w14:paraId="3FD2BF3C" w14:textId="77777777" w:rsidR="009825CA" w:rsidRDefault="009825CA">
            <w:pPr>
              <w:rPr>
                <w:color w:val="FF0000"/>
              </w:rPr>
            </w:pPr>
          </w:p>
          <w:p w14:paraId="12FF39BD" w14:textId="77777777" w:rsidR="009825CA" w:rsidRDefault="009825CA">
            <w:pPr>
              <w:rPr>
                <w:color w:val="FF0000"/>
              </w:rPr>
            </w:pPr>
          </w:p>
          <w:p w14:paraId="6456D270" w14:textId="77777777" w:rsidR="009825CA" w:rsidRDefault="008A5745">
            <w:pPr>
              <w:numPr>
                <w:ilvl w:val="0"/>
                <w:numId w:val="2"/>
              </w:numPr>
            </w:pPr>
            <w:r>
              <w:t xml:space="preserve">If you’re at the grocery store, how is checking out with one of these mobile payment methods different than paying with a traditional credit card? </w:t>
            </w:r>
          </w:p>
          <w:p w14:paraId="71D3F72A" w14:textId="77777777" w:rsidR="009825CA" w:rsidRDefault="009825CA">
            <w:pPr>
              <w:rPr>
                <w:color w:val="FF0000"/>
              </w:rPr>
            </w:pPr>
          </w:p>
          <w:p w14:paraId="6BBDF659" w14:textId="77777777" w:rsidR="009825CA" w:rsidRDefault="009825CA">
            <w:pPr>
              <w:rPr>
                <w:color w:val="FF0000"/>
              </w:rPr>
            </w:pPr>
          </w:p>
          <w:p w14:paraId="71A0AA57" w14:textId="77777777" w:rsidR="009825CA" w:rsidRDefault="009825CA"/>
          <w:p w14:paraId="3BB3CF1B" w14:textId="77777777" w:rsidR="009825CA" w:rsidRDefault="009825CA"/>
          <w:p w14:paraId="7C1D1041" w14:textId="77777777" w:rsidR="009825CA" w:rsidRDefault="009825CA"/>
          <w:p w14:paraId="02057877" w14:textId="77777777" w:rsidR="009825CA" w:rsidRDefault="008A5745">
            <w:pPr>
              <w:numPr>
                <w:ilvl w:val="0"/>
                <w:numId w:val="2"/>
              </w:numPr>
            </w:pPr>
            <w:r>
              <w:t>What does it mean to “authenticate” your payment? How do these payment systems authenticate?</w:t>
            </w:r>
          </w:p>
          <w:p w14:paraId="26EB219B" w14:textId="77777777" w:rsidR="009825CA" w:rsidRDefault="009825CA">
            <w:pPr>
              <w:rPr>
                <w:color w:val="FF0000"/>
              </w:rPr>
            </w:pPr>
          </w:p>
          <w:p w14:paraId="25750FE1" w14:textId="77777777" w:rsidR="009825CA" w:rsidRDefault="009825CA">
            <w:pPr>
              <w:rPr>
                <w:color w:val="FF0000"/>
              </w:rPr>
            </w:pPr>
          </w:p>
          <w:p w14:paraId="16EEE9AE" w14:textId="77777777" w:rsidR="009825CA" w:rsidRDefault="009825CA">
            <w:pPr>
              <w:rPr>
                <w:color w:val="FF0000"/>
              </w:rPr>
            </w:pPr>
          </w:p>
          <w:p w14:paraId="668781DD" w14:textId="77777777" w:rsidR="009825CA" w:rsidRDefault="009825CA">
            <w:pPr>
              <w:rPr>
                <w:color w:val="FF0000"/>
              </w:rPr>
            </w:pPr>
          </w:p>
          <w:p w14:paraId="778DEA53" w14:textId="77777777" w:rsidR="009825CA" w:rsidRDefault="009825CA">
            <w:pPr>
              <w:rPr>
                <w:color w:val="FF0000"/>
              </w:rPr>
            </w:pPr>
          </w:p>
          <w:p w14:paraId="1A6379B3" w14:textId="77777777" w:rsidR="009825CA" w:rsidRDefault="009825CA">
            <w:pPr>
              <w:rPr>
                <w:color w:val="FF0000"/>
              </w:rPr>
            </w:pPr>
          </w:p>
        </w:tc>
      </w:tr>
      <w:tr w:rsidR="009825CA" w14:paraId="5D671627" w14:textId="77777777">
        <w:trPr>
          <w:trHeight w:val="5400"/>
        </w:trPr>
        <w:tc>
          <w:tcPr>
            <w:tcW w:w="3240" w:type="dxa"/>
            <w:shd w:val="clear" w:color="auto" w:fill="auto"/>
            <w:tcMar>
              <w:top w:w="100" w:type="dxa"/>
              <w:left w:w="100" w:type="dxa"/>
              <w:bottom w:w="100" w:type="dxa"/>
              <w:right w:w="100" w:type="dxa"/>
            </w:tcMar>
          </w:tcPr>
          <w:p w14:paraId="4932EE7A" w14:textId="77777777" w:rsidR="009825CA" w:rsidRDefault="009825CA">
            <w:pPr>
              <w:rPr>
                <w:b/>
              </w:rPr>
            </w:pPr>
          </w:p>
          <w:tbl>
            <w:tblPr>
              <w:tblStyle w:val="a6"/>
              <w:tblW w:w="2937" w:type="dxa"/>
              <w:tblLayout w:type="fixed"/>
              <w:tblLook w:val="0600" w:firstRow="0" w:lastRow="0" w:firstColumn="0" w:lastColumn="0" w:noHBand="1" w:noVBand="1"/>
            </w:tblPr>
            <w:tblGrid>
              <w:gridCol w:w="431"/>
              <w:gridCol w:w="2506"/>
            </w:tblGrid>
            <w:tr w:rsidR="009825CA" w14:paraId="2BF7967E" w14:textId="77777777">
              <w:tc>
                <w:tcPr>
                  <w:tcW w:w="431" w:type="dxa"/>
                  <w:shd w:val="clear" w:color="auto" w:fill="auto"/>
                  <w:tcMar>
                    <w:top w:w="0" w:type="dxa"/>
                    <w:left w:w="0" w:type="dxa"/>
                    <w:bottom w:w="0" w:type="dxa"/>
                    <w:right w:w="0" w:type="dxa"/>
                  </w:tcMar>
                </w:tcPr>
                <w:p w14:paraId="41F3AD24" w14:textId="77777777" w:rsidR="009825CA" w:rsidRDefault="008A5745">
                  <w:pPr>
                    <w:pStyle w:val="Heading2"/>
                    <w:jc w:val="left"/>
                  </w:pPr>
                  <w:bookmarkStart w:id="13" w:name="_nx19vlvcnsv1" w:colFirst="0" w:colLast="0"/>
                  <w:bookmarkEnd w:id="13"/>
                  <w:r>
                    <w:t>5</w:t>
                  </w:r>
                </w:p>
              </w:tc>
              <w:tc>
                <w:tcPr>
                  <w:tcW w:w="2505" w:type="dxa"/>
                  <w:shd w:val="clear" w:color="auto" w:fill="auto"/>
                  <w:tcMar>
                    <w:top w:w="0" w:type="dxa"/>
                    <w:left w:w="0" w:type="dxa"/>
                    <w:bottom w:w="0" w:type="dxa"/>
                    <w:right w:w="0" w:type="dxa"/>
                  </w:tcMar>
                </w:tcPr>
                <w:p w14:paraId="3C460A5B" w14:textId="77777777" w:rsidR="009825CA" w:rsidRDefault="008A5745">
                  <w:pPr>
                    <w:rPr>
                      <w:b/>
                    </w:rPr>
                  </w:pPr>
                  <w:hyperlink r:id="rId15">
                    <w:r>
                      <w:rPr>
                        <w:b/>
                        <w:color w:val="1155CC"/>
                        <w:u w:val="single"/>
                      </w:rPr>
                      <w:t>Trends in Consumer Mobility Report</w:t>
                    </w:r>
                  </w:hyperlink>
                </w:p>
                <w:p w14:paraId="66081B73" w14:textId="77777777" w:rsidR="009825CA" w:rsidRDefault="008A5745">
                  <w:r>
                    <w:t>Another payment type enabled by smartphones is person-to-person payments, which are apps that allow peopl</w:t>
                  </w:r>
                  <w:r>
                    <w:t xml:space="preserve">e to send money electronically from their account to someone else’s, just using their phone. Review page 5 of this survey data and answer the questions. </w:t>
                  </w:r>
                </w:p>
                <w:p w14:paraId="6011F52D" w14:textId="77777777" w:rsidR="009825CA" w:rsidRDefault="009825CA">
                  <w:pPr>
                    <w:spacing w:line="276" w:lineRule="auto"/>
                  </w:pPr>
                </w:p>
              </w:tc>
            </w:tr>
          </w:tbl>
          <w:p w14:paraId="54551CC4" w14:textId="77777777" w:rsidR="009825CA" w:rsidRDefault="009825CA">
            <w:pPr>
              <w:rPr>
                <w:b/>
              </w:rPr>
            </w:pPr>
          </w:p>
        </w:tc>
        <w:tc>
          <w:tcPr>
            <w:tcW w:w="7560" w:type="dxa"/>
            <w:shd w:val="clear" w:color="auto" w:fill="auto"/>
            <w:tcMar>
              <w:top w:w="100" w:type="dxa"/>
              <w:left w:w="100" w:type="dxa"/>
              <w:bottom w:w="100" w:type="dxa"/>
              <w:right w:w="100" w:type="dxa"/>
            </w:tcMar>
          </w:tcPr>
          <w:p w14:paraId="603D5F7F" w14:textId="77777777" w:rsidR="009825CA" w:rsidRDefault="008A5745">
            <w:pPr>
              <w:spacing w:line="276" w:lineRule="auto"/>
              <w:jc w:val="right"/>
              <w:rPr>
                <w:i/>
              </w:rPr>
            </w:pPr>
            <w:r>
              <w:rPr>
                <w:i/>
              </w:rPr>
              <w:t>Estimated time: 5 mins</w:t>
            </w:r>
          </w:p>
          <w:p w14:paraId="2D85723D" w14:textId="77777777" w:rsidR="009825CA" w:rsidRDefault="009825CA">
            <w:pPr>
              <w:spacing w:line="276" w:lineRule="auto"/>
              <w:jc w:val="right"/>
              <w:rPr>
                <w:i/>
              </w:rPr>
            </w:pPr>
          </w:p>
          <w:p w14:paraId="737C6599" w14:textId="77777777" w:rsidR="009825CA" w:rsidRDefault="008A5745">
            <w:pPr>
              <w:numPr>
                <w:ilvl w:val="0"/>
                <w:numId w:val="7"/>
              </w:numPr>
              <w:rPr>
                <w:i/>
              </w:rPr>
            </w:pPr>
            <w:r>
              <w:t xml:space="preserve">Find the section that talks about P2P payments. How does the rate of P2P amongst GenZ compare to that of all survey participants? Why do you think GenZ usage is so much higher? </w:t>
            </w:r>
          </w:p>
          <w:p w14:paraId="06529DD0" w14:textId="77777777" w:rsidR="009825CA" w:rsidRDefault="009825CA"/>
          <w:p w14:paraId="2A7CF886" w14:textId="77777777" w:rsidR="009825CA" w:rsidRDefault="009825CA"/>
          <w:p w14:paraId="1756FCDB" w14:textId="77777777" w:rsidR="009825CA" w:rsidRDefault="009825CA"/>
          <w:p w14:paraId="7F2F1EAB" w14:textId="77777777" w:rsidR="009825CA" w:rsidRDefault="009825CA"/>
          <w:p w14:paraId="4DB88067" w14:textId="77777777" w:rsidR="009825CA" w:rsidRDefault="009825CA"/>
          <w:p w14:paraId="3A22DA0B" w14:textId="77777777" w:rsidR="009825CA" w:rsidRDefault="009825CA"/>
          <w:p w14:paraId="66139DAD" w14:textId="77777777" w:rsidR="009825CA" w:rsidRDefault="009825CA"/>
          <w:p w14:paraId="1994F335" w14:textId="77777777" w:rsidR="009825CA" w:rsidRDefault="008A5745">
            <w:pPr>
              <w:numPr>
                <w:ilvl w:val="0"/>
                <w:numId w:val="7"/>
              </w:numPr>
            </w:pPr>
            <w:r>
              <w:t>Why do you think GenZ tends to use P2P more frequently on a daily or we</w:t>
            </w:r>
            <w:r>
              <w:t>ekly basis than other generations? Who do you think they’re making these payments to?</w:t>
            </w:r>
          </w:p>
          <w:p w14:paraId="0242E750" w14:textId="77777777" w:rsidR="009825CA" w:rsidRDefault="009825CA"/>
          <w:p w14:paraId="5BB09E3C" w14:textId="77777777" w:rsidR="009825CA" w:rsidRDefault="009825CA"/>
          <w:p w14:paraId="21B34A27" w14:textId="77777777" w:rsidR="009825CA" w:rsidRDefault="009825CA"/>
          <w:p w14:paraId="7630894A" w14:textId="77777777" w:rsidR="009825CA" w:rsidRDefault="009825CA"/>
          <w:p w14:paraId="3F0FD4E4" w14:textId="77777777" w:rsidR="009825CA" w:rsidRDefault="009825CA"/>
        </w:tc>
      </w:tr>
      <w:tr w:rsidR="009825CA" w14:paraId="39F5C7FD" w14:textId="77777777">
        <w:trPr>
          <w:trHeight w:val="3160"/>
        </w:trPr>
        <w:tc>
          <w:tcPr>
            <w:tcW w:w="3240" w:type="dxa"/>
            <w:shd w:val="clear" w:color="auto" w:fill="auto"/>
            <w:tcMar>
              <w:top w:w="100" w:type="dxa"/>
              <w:left w:w="100" w:type="dxa"/>
              <w:bottom w:w="100" w:type="dxa"/>
              <w:right w:w="100" w:type="dxa"/>
            </w:tcMar>
          </w:tcPr>
          <w:p w14:paraId="56C9C283" w14:textId="77777777" w:rsidR="009825CA" w:rsidRDefault="009825CA">
            <w:pPr>
              <w:rPr>
                <w:b/>
              </w:rPr>
            </w:pPr>
          </w:p>
          <w:tbl>
            <w:tblPr>
              <w:tblStyle w:val="a7"/>
              <w:tblW w:w="3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609"/>
            </w:tblGrid>
            <w:tr w:rsidR="009825CA" w14:paraId="373D9A79" w14:textId="77777777">
              <w:tc>
                <w:tcPr>
                  <w:tcW w:w="431" w:type="dxa"/>
                  <w:shd w:val="clear" w:color="auto" w:fill="auto"/>
                  <w:tcMar>
                    <w:top w:w="0" w:type="dxa"/>
                    <w:left w:w="0" w:type="dxa"/>
                    <w:bottom w:w="0" w:type="dxa"/>
                    <w:right w:w="0" w:type="dxa"/>
                  </w:tcMar>
                </w:tcPr>
                <w:p w14:paraId="15380E75" w14:textId="77777777" w:rsidR="009825CA" w:rsidRDefault="008A5745">
                  <w:pPr>
                    <w:pStyle w:val="Heading2"/>
                    <w:jc w:val="left"/>
                  </w:pPr>
                  <w:bookmarkStart w:id="14" w:name="_bsvufowhbvio" w:colFirst="0" w:colLast="0"/>
                  <w:bookmarkEnd w:id="14"/>
                  <w:r>
                    <w:t>6</w:t>
                  </w:r>
                </w:p>
              </w:tc>
              <w:tc>
                <w:tcPr>
                  <w:tcW w:w="2608" w:type="dxa"/>
                  <w:shd w:val="clear" w:color="auto" w:fill="auto"/>
                  <w:tcMar>
                    <w:top w:w="0" w:type="dxa"/>
                    <w:left w:w="0" w:type="dxa"/>
                    <w:bottom w:w="0" w:type="dxa"/>
                    <w:right w:w="0" w:type="dxa"/>
                  </w:tcMar>
                </w:tcPr>
                <w:p w14:paraId="228F6371" w14:textId="77777777" w:rsidR="009825CA" w:rsidRDefault="008A5745">
                  <w:pPr>
                    <w:rPr>
                      <w:b/>
                    </w:rPr>
                  </w:pPr>
                  <w:hyperlink r:id="rId16">
                    <w:r>
                      <w:rPr>
                        <w:b/>
                        <w:color w:val="1155CC"/>
                        <w:u w:val="single"/>
                      </w:rPr>
                      <w:t>10 Online and Mobile Security Tips</w:t>
                    </w:r>
                  </w:hyperlink>
                </w:p>
                <w:p w14:paraId="71E69DB8" w14:textId="77777777" w:rsidR="009825CA" w:rsidRDefault="008A5745">
                  <w:r>
                    <w:t>With any mobile or online banking options, you should take safety precautions to protect your identity and your</w:t>
                  </w:r>
                  <w:r>
                    <w:t xml:space="preserve"> money. Plus, recovering from fraud or theft can be expensive and time consuming. Review this website’s tips for online and mobile banking safety. Write 3 tips that are </w:t>
                  </w:r>
                  <w:r>
                    <w:rPr>
                      <w:b/>
                      <w:u w:val="single"/>
                    </w:rPr>
                    <w:t>particularly relevant to you and why</w:t>
                  </w:r>
                  <w:r>
                    <w:t xml:space="preserve">. </w:t>
                  </w:r>
                </w:p>
              </w:tc>
            </w:tr>
          </w:tbl>
          <w:p w14:paraId="515BECE5" w14:textId="77777777" w:rsidR="009825CA" w:rsidRDefault="009825CA">
            <w:pPr>
              <w:rPr>
                <w:b/>
              </w:rPr>
            </w:pPr>
          </w:p>
        </w:tc>
        <w:tc>
          <w:tcPr>
            <w:tcW w:w="7560" w:type="dxa"/>
            <w:shd w:val="clear" w:color="auto" w:fill="auto"/>
            <w:tcMar>
              <w:top w:w="100" w:type="dxa"/>
              <w:left w:w="100" w:type="dxa"/>
              <w:bottom w:w="100" w:type="dxa"/>
              <w:right w:w="100" w:type="dxa"/>
            </w:tcMar>
          </w:tcPr>
          <w:p w14:paraId="4E9BFE55" w14:textId="77777777" w:rsidR="009825CA" w:rsidRDefault="008A5745">
            <w:pPr>
              <w:jc w:val="right"/>
              <w:rPr>
                <w:i/>
              </w:rPr>
            </w:pPr>
            <w:r>
              <w:rPr>
                <w:i/>
              </w:rPr>
              <w:t>Estimated time: 8 mins</w:t>
            </w:r>
          </w:p>
          <w:p w14:paraId="5178E75B" w14:textId="77777777" w:rsidR="009825CA" w:rsidRDefault="009825CA"/>
          <w:p w14:paraId="26507E27" w14:textId="77777777" w:rsidR="009825CA" w:rsidRDefault="008A5745">
            <w:pPr>
              <w:numPr>
                <w:ilvl w:val="0"/>
                <w:numId w:val="1"/>
              </w:numPr>
            </w:pPr>
            <w:r>
              <w:t xml:space="preserve">Write 3 tips that are </w:t>
            </w:r>
            <w:r>
              <w:rPr>
                <w:b/>
                <w:u w:val="single"/>
              </w:rPr>
              <w:t>particularly relevant to you and why</w:t>
            </w:r>
            <w:r>
              <w:t xml:space="preserve">. </w:t>
            </w:r>
          </w:p>
          <w:p w14:paraId="79046DD0" w14:textId="77777777" w:rsidR="009825CA" w:rsidRDefault="009825CA">
            <w:pPr>
              <w:spacing w:line="276" w:lineRule="auto"/>
              <w:ind w:left="720"/>
            </w:pPr>
          </w:p>
        </w:tc>
      </w:tr>
      <w:tr w:rsidR="009825CA" w14:paraId="39C7B8F2" w14:textId="77777777">
        <w:tc>
          <w:tcPr>
            <w:tcW w:w="3240" w:type="dxa"/>
            <w:shd w:val="clear" w:color="auto" w:fill="auto"/>
            <w:tcMar>
              <w:top w:w="100" w:type="dxa"/>
              <w:left w:w="100" w:type="dxa"/>
              <w:bottom w:w="100" w:type="dxa"/>
              <w:right w:w="100" w:type="dxa"/>
            </w:tcMar>
          </w:tcPr>
          <w:p w14:paraId="2505FF77" w14:textId="77777777" w:rsidR="009825CA" w:rsidRDefault="009825CA"/>
          <w:tbl>
            <w:tblPr>
              <w:tblStyle w:val="a8"/>
              <w:tblW w:w="28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431"/>
            </w:tblGrid>
            <w:tr w:rsidR="009825CA" w14:paraId="52419C0F" w14:textId="77777777">
              <w:tc>
                <w:tcPr>
                  <w:tcW w:w="431" w:type="dxa"/>
                  <w:shd w:val="clear" w:color="auto" w:fill="auto"/>
                  <w:tcMar>
                    <w:top w:w="0" w:type="dxa"/>
                    <w:left w:w="0" w:type="dxa"/>
                    <w:bottom w:w="0" w:type="dxa"/>
                    <w:right w:w="0" w:type="dxa"/>
                  </w:tcMar>
                </w:tcPr>
                <w:p w14:paraId="722647CD" w14:textId="77777777" w:rsidR="009825CA" w:rsidRDefault="008A5745">
                  <w:pPr>
                    <w:pStyle w:val="Heading2"/>
                    <w:ind w:right="-75"/>
                    <w:jc w:val="left"/>
                  </w:pPr>
                  <w:bookmarkStart w:id="15" w:name="_g9fmr1qm8nt8" w:colFirst="0" w:colLast="0"/>
                  <w:bookmarkEnd w:id="15"/>
                  <w:r>
                    <w:t>7</w:t>
                  </w:r>
                </w:p>
              </w:tc>
              <w:tc>
                <w:tcPr>
                  <w:tcW w:w="2430" w:type="dxa"/>
                  <w:shd w:val="clear" w:color="auto" w:fill="auto"/>
                  <w:tcMar>
                    <w:top w:w="0" w:type="dxa"/>
                    <w:left w:w="0" w:type="dxa"/>
                    <w:bottom w:w="0" w:type="dxa"/>
                    <w:right w:w="0" w:type="dxa"/>
                  </w:tcMar>
                </w:tcPr>
                <w:p w14:paraId="419D7FEE" w14:textId="77777777" w:rsidR="009825CA" w:rsidRDefault="008A5745">
                  <w:hyperlink r:id="rId17">
                    <w:r>
                      <w:rPr>
                        <w:b/>
                        <w:color w:val="1155CC"/>
                        <w:u w:val="single"/>
                      </w:rPr>
                      <w:t>Exit Ticket</w:t>
                    </w:r>
                  </w:hyperlink>
                </w:p>
              </w:tc>
            </w:tr>
          </w:tbl>
          <w:p w14:paraId="3A0CDA0B" w14:textId="77777777" w:rsidR="009825CA" w:rsidRDefault="009825CA">
            <w:pPr>
              <w:rPr>
                <w:rFonts w:ascii="Arial" w:eastAsia="Arial" w:hAnsi="Arial" w:cs="Arial"/>
                <w:b/>
                <w:sz w:val="22"/>
                <w:szCs w:val="22"/>
              </w:rPr>
            </w:pPr>
          </w:p>
        </w:tc>
        <w:tc>
          <w:tcPr>
            <w:tcW w:w="7560" w:type="dxa"/>
            <w:shd w:val="clear" w:color="auto" w:fill="auto"/>
            <w:tcMar>
              <w:top w:w="100" w:type="dxa"/>
              <w:left w:w="100" w:type="dxa"/>
              <w:bottom w:w="100" w:type="dxa"/>
              <w:right w:w="100" w:type="dxa"/>
            </w:tcMar>
          </w:tcPr>
          <w:p w14:paraId="1A15B5BC" w14:textId="77777777" w:rsidR="009825CA" w:rsidRDefault="008A5745">
            <w:pPr>
              <w:jc w:val="right"/>
              <w:rPr>
                <w:i/>
              </w:rPr>
            </w:pPr>
            <w:r>
              <w:rPr>
                <w:i/>
              </w:rPr>
              <w:t xml:space="preserve">Estimated time: 5 mins </w:t>
            </w:r>
          </w:p>
          <w:p w14:paraId="4DE9A9B0" w14:textId="77777777" w:rsidR="009825CA" w:rsidRDefault="009825CA">
            <w:pPr>
              <w:jc w:val="right"/>
              <w:rPr>
                <w:i/>
              </w:rPr>
            </w:pPr>
          </w:p>
          <w:p w14:paraId="181FAE37" w14:textId="77777777" w:rsidR="009825CA" w:rsidRDefault="008A5745">
            <w:pPr>
              <w:numPr>
                <w:ilvl w:val="0"/>
                <w:numId w:val="6"/>
              </w:numPr>
            </w:pPr>
            <w:r>
              <w:t xml:space="preserve">When it comes to transferring funds and mobile banking, what does it mean to “authenticate” the transaction? </w:t>
            </w:r>
          </w:p>
          <w:p w14:paraId="126B2F54" w14:textId="77777777" w:rsidR="009825CA" w:rsidRDefault="009825CA">
            <w:pPr>
              <w:ind w:left="720"/>
              <w:rPr>
                <w:color w:val="FF0000"/>
              </w:rPr>
            </w:pPr>
          </w:p>
          <w:p w14:paraId="35035799" w14:textId="77777777" w:rsidR="009825CA" w:rsidRDefault="009825CA">
            <w:pPr>
              <w:ind w:left="720"/>
              <w:rPr>
                <w:color w:val="FF0000"/>
              </w:rPr>
            </w:pPr>
          </w:p>
          <w:p w14:paraId="5C445741" w14:textId="77777777" w:rsidR="009825CA" w:rsidRDefault="009825CA">
            <w:pPr>
              <w:ind w:left="720"/>
              <w:rPr>
                <w:color w:val="FF0000"/>
              </w:rPr>
            </w:pPr>
          </w:p>
          <w:p w14:paraId="44D44E2D" w14:textId="77777777" w:rsidR="009825CA" w:rsidRDefault="009825CA">
            <w:pPr>
              <w:ind w:left="720"/>
              <w:rPr>
                <w:color w:val="FF0000"/>
              </w:rPr>
            </w:pPr>
          </w:p>
          <w:p w14:paraId="1FC7EDF7" w14:textId="77777777" w:rsidR="009825CA" w:rsidRDefault="009825CA">
            <w:pPr>
              <w:ind w:left="720"/>
              <w:rPr>
                <w:color w:val="FF0000"/>
              </w:rPr>
            </w:pPr>
          </w:p>
          <w:p w14:paraId="5400D97F" w14:textId="77777777" w:rsidR="009825CA" w:rsidRDefault="008A5745">
            <w:pPr>
              <w:numPr>
                <w:ilvl w:val="0"/>
                <w:numId w:val="6"/>
              </w:numPr>
            </w:pPr>
            <w:r>
              <w:t xml:space="preserve">List at least two functions of digital wallets. </w:t>
            </w:r>
          </w:p>
          <w:p w14:paraId="3FA4C2E4" w14:textId="77777777" w:rsidR="009825CA" w:rsidRDefault="009825CA">
            <w:pPr>
              <w:ind w:left="720"/>
              <w:rPr>
                <w:color w:val="FF0000"/>
              </w:rPr>
            </w:pPr>
          </w:p>
          <w:p w14:paraId="2ED571EE" w14:textId="77777777" w:rsidR="009825CA" w:rsidRDefault="009825CA">
            <w:pPr>
              <w:ind w:left="720"/>
              <w:rPr>
                <w:color w:val="FF0000"/>
              </w:rPr>
            </w:pPr>
          </w:p>
          <w:p w14:paraId="4D808DC7" w14:textId="77777777" w:rsidR="009825CA" w:rsidRDefault="009825CA">
            <w:pPr>
              <w:ind w:left="720"/>
              <w:rPr>
                <w:color w:val="FF0000"/>
              </w:rPr>
            </w:pPr>
          </w:p>
          <w:p w14:paraId="57CBEEB9" w14:textId="77777777" w:rsidR="009825CA" w:rsidRDefault="009825CA">
            <w:pPr>
              <w:ind w:left="720"/>
              <w:rPr>
                <w:color w:val="FF0000"/>
              </w:rPr>
            </w:pPr>
          </w:p>
          <w:p w14:paraId="45920A78" w14:textId="77777777" w:rsidR="009825CA" w:rsidRDefault="009825CA">
            <w:pPr>
              <w:ind w:left="720"/>
              <w:rPr>
                <w:color w:val="FF0000"/>
              </w:rPr>
            </w:pPr>
          </w:p>
          <w:p w14:paraId="0EA88094" w14:textId="77777777" w:rsidR="009825CA" w:rsidRDefault="009825CA">
            <w:pPr>
              <w:ind w:left="720"/>
              <w:rPr>
                <w:color w:val="FF0000"/>
              </w:rPr>
            </w:pPr>
          </w:p>
          <w:p w14:paraId="71595F37" w14:textId="77777777" w:rsidR="009825CA" w:rsidRDefault="008A5745">
            <w:pPr>
              <w:numPr>
                <w:ilvl w:val="0"/>
                <w:numId w:val="6"/>
              </w:numPr>
            </w:pPr>
            <w:r>
              <w:t xml:space="preserve">In your own words, describe what a person-to-person payment is. </w:t>
            </w:r>
          </w:p>
          <w:p w14:paraId="0CA6BCB1" w14:textId="77777777" w:rsidR="009825CA" w:rsidRDefault="009825CA"/>
          <w:p w14:paraId="73A18194" w14:textId="77777777" w:rsidR="009825CA" w:rsidRDefault="009825CA"/>
          <w:p w14:paraId="15F4FC36" w14:textId="77777777" w:rsidR="009825CA" w:rsidRDefault="009825CA"/>
          <w:p w14:paraId="727C5764" w14:textId="77777777" w:rsidR="009825CA" w:rsidRDefault="009825CA"/>
          <w:p w14:paraId="273184E0" w14:textId="77777777" w:rsidR="009825CA" w:rsidRDefault="009825CA"/>
          <w:p w14:paraId="31C34E6E" w14:textId="77777777" w:rsidR="009825CA" w:rsidRDefault="009825CA"/>
          <w:p w14:paraId="2CA4AF9F" w14:textId="77777777" w:rsidR="009825CA" w:rsidRDefault="009825CA"/>
          <w:p w14:paraId="44F2428D" w14:textId="77777777" w:rsidR="009825CA" w:rsidRDefault="009825CA"/>
          <w:p w14:paraId="1CEFE242" w14:textId="77777777" w:rsidR="009825CA" w:rsidRDefault="009825CA"/>
        </w:tc>
      </w:tr>
    </w:tbl>
    <w:p w14:paraId="3E0EF3E1" w14:textId="77777777" w:rsidR="009825CA" w:rsidRDefault="009825CA">
      <w:pPr>
        <w:rPr>
          <w:color w:val="0C4599"/>
          <w:sz w:val="12"/>
          <w:szCs w:val="12"/>
        </w:rPr>
      </w:pPr>
    </w:p>
    <w:p w14:paraId="5EAEE204" w14:textId="77777777" w:rsidR="009825CA" w:rsidRDefault="009825CA">
      <w:pPr>
        <w:rPr>
          <w:color w:val="0C4599"/>
          <w:sz w:val="12"/>
          <w:szCs w:val="12"/>
        </w:rPr>
      </w:pPr>
    </w:p>
    <w:p w14:paraId="7621A724" w14:textId="77777777" w:rsidR="009825CA" w:rsidRDefault="009825CA">
      <w:pPr>
        <w:rPr>
          <w:color w:val="0C4599"/>
          <w:sz w:val="12"/>
          <w:szCs w:val="12"/>
        </w:rPr>
      </w:pPr>
    </w:p>
    <w:p w14:paraId="0415FB4E" w14:textId="77777777" w:rsidR="009825CA" w:rsidRDefault="009825CA">
      <w:pPr>
        <w:pBdr>
          <w:top w:val="nil"/>
          <w:left w:val="nil"/>
          <w:bottom w:val="nil"/>
          <w:right w:val="nil"/>
          <w:between w:val="nil"/>
        </w:pBdr>
        <w:rPr>
          <w:color w:val="0C4599"/>
          <w:sz w:val="12"/>
          <w:szCs w:val="12"/>
        </w:rPr>
      </w:pPr>
    </w:p>
    <w:sectPr w:rsidR="009825CA">
      <w:footerReference w:type="default" r:id="rId18"/>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55900" w14:textId="77777777" w:rsidR="00000000" w:rsidRDefault="008A5745">
      <w:r>
        <w:separator/>
      </w:r>
    </w:p>
  </w:endnote>
  <w:endnote w:type="continuationSeparator" w:id="0">
    <w:p w14:paraId="179F2863" w14:textId="77777777" w:rsidR="00000000" w:rsidRDefault="008A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BE21" w14:textId="77777777" w:rsidR="009825CA" w:rsidRDefault="008A5745">
    <w:pPr>
      <w:jc w:val="center"/>
    </w:pPr>
    <w:hyperlink r:id="rId1">
      <w:r>
        <w:rPr>
          <w:color w:val="999999"/>
        </w:rPr>
        <w:t>www.ngpf.org</w:t>
      </w:r>
    </w:hyperlink>
    <w:r>
      <w:rPr>
        <w:color w:val="999999"/>
      </w:rPr>
      <w:tab/>
    </w:r>
    <w:r>
      <w:rPr>
        <w:color w:val="999999"/>
      </w:rPr>
      <w:tab/>
    </w:r>
    <w:r>
      <w:rPr>
        <w:color w:val="999999"/>
      </w:rPr>
      <w:tab/>
    </w:r>
    <w:r>
      <w:rPr>
        <w:color w:val="999999"/>
      </w:rPr>
      <w:tab/>
      <w:t xml:space="preserve"> Last updated: 9/5/19</w:t>
    </w:r>
  </w:p>
  <w:p w14:paraId="7DCEE35B" w14:textId="77777777" w:rsidR="009825CA" w:rsidRDefault="008A5745">
    <w:pPr>
      <w:pBdr>
        <w:top w:val="nil"/>
        <w:left w:val="nil"/>
        <w:bottom w:val="nil"/>
        <w:right w:val="nil"/>
        <w:between w:val="nil"/>
      </w:pBd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A7E1F" w14:textId="77777777" w:rsidR="00000000" w:rsidRDefault="008A5745">
      <w:r>
        <w:separator/>
      </w:r>
    </w:p>
  </w:footnote>
  <w:footnote w:type="continuationSeparator" w:id="0">
    <w:p w14:paraId="0975913B" w14:textId="77777777" w:rsidR="00000000" w:rsidRDefault="008A5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B19"/>
    <w:multiLevelType w:val="multilevel"/>
    <w:tmpl w:val="8C844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EE515F"/>
    <w:multiLevelType w:val="multilevel"/>
    <w:tmpl w:val="BE78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893AD8"/>
    <w:multiLevelType w:val="multilevel"/>
    <w:tmpl w:val="6C568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7B169A"/>
    <w:multiLevelType w:val="multilevel"/>
    <w:tmpl w:val="9C48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644305E"/>
    <w:multiLevelType w:val="multilevel"/>
    <w:tmpl w:val="8BFCE1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4563FF"/>
    <w:multiLevelType w:val="multilevel"/>
    <w:tmpl w:val="E7F2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32454E"/>
    <w:multiLevelType w:val="multilevel"/>
    <w:tmpl w:val="0CA69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5CA"/>
    <w:rsid w:val="008A5745"/>
    <w:rsid w:val="00982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7F38"/>
  <w15:docId w15:val="{93BBAFA7-FE59-4F76-8868-AE721298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color w:val="FFFFFF"/>
      <w:sz w:val="24"/>
      <w:szCs w:val="24"/>
      <w:highlight w:val="black"/>
    </w:rPr>
  </w:style>
  <w:style w:type="paragraph" w:styleId="Heading2">
    <w:name w:val="heading 2"/>
    <w:basedOn w:val="Normal"/>
    <w:next w:val="Normal"/>
    <w:uiPriority w:val="9"/>
    <w:unhideWhenUsed/>
    <w:qFormat/>
    <w:pPr>
      <w:jc w:val="right"/>
      <w:outlineLvl w:val="1"/>
    </w:pPr>
    <w:rPr>
      <w:i/>
      <w:color w:val="000000"/>
      <w:sz w:val="36"/>
      <w:szCs w:val="36"/>
    </w:rPr>
  </w:style>
  <w:style w:type="paragraph" w:styleId="Heading3">
    <w:name w:val="heading 3"/>
    <w:basedOn w:val="Normal"/>
    <w:next w:val="Normal"/>
    <w:uiPriority w:val="9"/>
    <w:unhideWhenUsed/>
    <w:qFormat/>
    <w:pPr>
      <w:jc w:val="center"/>
      <w:outlineLvl w:val="2"/>
    </w:pPr>
    <w:rPr>
      <w:b/>
      <w:sz w:val="22"/>
      <w:szCs w:val="22"/>
    </w:rPr>
  </w:style>
  <w:style w:type="paragraph" w:styleId="Heading4">
    <w:name w:val="heading 4"/>
    <w:basedOn w:val="Normal"/>
    <w:next w:val="Normal"/>
    <w:uiPriority w:val="9"/>
    <w:semiHidden/>
    <w:unhideWhenUsed/>
    <w:qFormat/>
    <w:pPr>
      <w:outlineLvl w:val="3"/>
    </w:pPr>
    <w:rPr>
      <w:i/>
    </w:rPr>
  </w:style>
  <w:style w:type="paragraph" w:styleId="Heading5">
    <w:name w:val="heading 5"/>
    <w:basedOn w:val="Normal"/>
    <w:next w:val="Normal"/>
    <w:uiPriority w:val="9"/>
    <w:semiHidden/>
    <w:unhideWhenUsed/>
    <w:qFormat/>
    <w:pPr>
      <w:spacing w:before="220" w:after="40"/>
      <w:outlineLvl w:val="4"/>
    </w:pPr>
    <w:rPr>
      <w:b/>
      <w:color w:val="666666"/>
    </w:rPr>
  </w:style>
  <w:style w:type="paragraph" w:styleId="Heading6">
    <w:name w:val="heading 6"/>
    <w:basedOn w:val="Normal"/>
    <w:next w:val="Normal"/>
    <w:uiPriority w:val="9"/>
    <w:semiHidden/>
    <w:unhideWhenUsed/>
    <w:qFormat/>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sz w:val="48"/>
      <w:szCs w:val="48"/>
    </w:rPr>
  </w:style>
  <w:style w:type="paragraph" w:styleId="Subtitle">
    <w:name w:val="Subtitle"/>
    <w:basedOn w:val="Normal"/>
    <w:next w:val="Normal"/>
    <w:uiPriority w:val="11"/>
    <w:qFormat/>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Dws5AirLTR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erdwallet.com/blog/banking/p2p-payment-systems/" TargetMode="External"/><Relationship Id="rId17" Type="http://schemas.openxmlformats.org/officeDocument/2006/relationships/hyperlink" Target="https://drive.google.com/open?id=1lGO8Vdk_hqYTsLeOxVWKnpHgKwWS2aKomX0lrxGbKK0" TargetMode="External"/><Relationship Id="rId2" Type="http://schemas.openxmlformats.org/officeDocument/2006/relationships/customXml" Target="../customXml/item2.xml"/><Relationship Id="rId16" Type="http://schemas.openxmlformats.org/officeDocument/2006/relationships/hyperlink" Target="https://bettermoneyhabits.bankofamerica.com/en/privacy-security/online-security-privacy-ti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presentation/d/14OcLTQM7X3B2qoShCPbYSFMjCTwXnfq_qIkNtPHFqmI/edit?usp=sharing" TargetMode="External"/><Relationship Id="rId5" Type="http://schemas.openxmlformats.org/officeDocument/2006/relationships/styles" Target="styles.xml"/><Relationship Id="rId15" Type="http://schemas.openxmlformats.org/officeDocument/2006/relationships/hyperlink" Target="https://newsroom.bankofamerica.com/system/files/2018_BAC_Trends_in_Consumer_Mobility_Report.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LkM_Z3o8T4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677CDFB69C9488FAD8E6787B5CC9C" ma:contentTypeVersion="29" ma:contentTypeDescription="Create a new document." ma:contentTypeScope="" ma:versionID="4f64f51468f904a6136956af373eb4ec">
  <xsd:schema xmlns:xsd="http://www.w3.org/2001/XMLSchema" xmlns:xs="http://www.w3.org/2001/XMLSchema" xmlns:p="http://schemas.microsoft.com/office/2006/metadata/properties" xmlns:ns1="http://schemas.microsoft.com/sharepoint/v3" xmlns:ns3="c2acf9a3-ab21-4c74-b186-306471a76e20" xmlns:ns4="14315f35-dd3a-49c9-86a6-6d0d377b8654" targetNamespace="http://schemas.microsoft.com/office/2006/metadata/properties" ma:root="true" ma:fieldsID="704d3997a14a37ee002648e8aa7e9dfc" ns1:_="" ns3:_="" ns4:_="">
    <xsd:import namespace="http://schemas.microsoft.com/sharepoint/v3"/>
    <xsd:import namespace="c2acf9a3-ab21-4c74-b186-306471a76e20"/>
    <xsd:import namespace="14315f35-dd3a-49c9-86a6-6d0d377b86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cf9a3-ab21-4c74-b186-306471a76e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15f35-dd3a-49c9-86a6-6d0d377b86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14315f35-dd3a-49c9-86a6-6d0d377b8654">
      <UserInfo>
        <DisplayName/>
        <AccountId xsi:nil="true"/>
        <AccountType/>
      </UserInfo>
    </Owner>
    <Student_Groups xmlns="14315f35-dd3a-49c9-86a6-6d0d377b8654">
      <UserInfo>
        <DisplayName/>
        <AccountId xsi:nil="true"/>
        <AccountType/>
      </UserInfo>
    </Student_Groups>
    <_ip_UnifiedCompliancePolicyUIAction xmlns="http://schemas.microsoft.com/sharepoint/v3" xsi:nil="true"/>
    <Is_Collaboration_Space_Locked xmlns="14315f35-dd3a-49c9-86a6-6d0d377b8654" xsi:nil="true"/>
    <Invited_Teachers xmlns="14315f35-dd3a-49c9-86a6-6d0d377b8654" xsi:nil="true"/>
    <Has_Teacher_Only_SectionGroup xmlns="14315f35-dd3a-49c9-86a6-6d0d377b8654" xsi:nil="true"/>
    <CultureName xmlns="14315f35-dd3a-49c9-86a6-6d0d377b8654" xsi:nil="true"/>
    <Self_Registration_Enabled xmlns="14315f35-dd3a-49c9-86a6-6d0d377b8654" xsi:nil="true"/>
    <_ip_UnifiedCompliancePolicyProperties xmlns="http://schemas.microsoft.com/sharepoint/v3" xsi:nil="true"/>
    <Invited_Students xmlns="14315f35-dd3a-49c9-86a6-6d0d377b8654" xsi:nil="true"/>
    <Teachers xmlns="14315f35-dd3a-49c9-86a6-6d0d377b8654">
      <UserInfo>
        <DisplayName/>
        <AccountId xsi:nil="true"/>
        <AccountType/>
      </UserInfo>
    </Teachers>
    <NotebookType xmlns="14315f35-dd3a-49c9-86a6-6d0d377b8654" xsi:nil="true"/>
    <FolderType xmlns="14315f35-dd3a-49c9-86a6-6d0d377b8654" xsi:nil="true"/>
    <Students xmlns="14315f35-dd3a-49c9-86a6-6d0d377b8654">
      <UserInfo>
        <DisplayName/>
        <AccountId xsi:nil="true"/>
        <AccountType/>
      </UserInfo>
    </Students>
    <Templates xmlns="14315f35-dd3a-49c9-86a6-6d0d377b8654" xsi:nil="true"/>
    <DefaultSectionNames xmlns="14315f35-dd3a-49c9-86a6-6d0d377b8654" xsi:nil="true"/>
    <AppVersion xmlns="14315f35-dd3a-49c9-86a6-6d0d377b8654" xsi:nil="true"/>
  </documentManagement>
</p:properties>
</file>

<file path=customXml/itemProps1.xml><?xml version="1.0" encoding="utf-8"?>
<ds:datastoreItem xmlns:ds="http://schemas.openxmlformats.org/officeDocument/2006/customXml" ds:itemID="{4492FA02-924B-4E4A-93AA-0C52F569C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acf9a3-ab21-4c74-b186-306471a76e20"/>
    <ds:schemaRef ds:uri="14315f35-dd3a-49c9-86a6-6d0d377b8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E0F0F-103F-4873-8DC1-7583CFE15D80}">
  <ds:schemaRefs>
    <ds:schemaRef ds:uri="http://schemas.microsoft.com/sharepoint/v3/contenttype/forms"/>
  </ds:schemaRefs>
</ds:datastoreItem>
</file>

<file path=customXml/itemProps3.xml><?xml version="1.0" encoding="utf-8"?>
<ds:datastoreItem xmlns:ds="http://schemas.openxmlformats.org/officeDocument/2006/customXml" ds:itemID="{E83C9EAD-C5D4-4805-9FE1-028C24D27A68}">
  <ds:schemaRefs>
    <ds:schemaRef ds:uri="http://purl.org/dc/elements/1.1/"/>
    <ds:schemaRef ds:uri="http://schemas.microsoft.com/office/2006/metadata/properties"/>
    <ds:schemaRef ds:uri="http://schemas.microsoft.com/sharepoint/v3"/>
    <ds:schemaRef ds:uri="http://purl.org/dc/terms/"/>
    <ds:schemaRef ds:uri="c2acf9a3-ab21-4c74-b186-306471a76e20"/>
    <ds:schemaRef ds:uri="14315f35-dd3a-49c9-86a6-6d0d377b865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McRae</cp:lastModifiedBy>
  <cp:revision>2</cp:revision>
  <dcterms:created xsi:type="dcterms:W3CDTF">2020-02-10T02:58:00Z</dcterms:created>
  <dcterms:modified xsi:type="dcterms:W3CDTF">2020-02-10T02:58:00Z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0x010100649677CDFB69C9488FAD8E6787B5CC9C</vt:lpwstr>
  </property>
</Properties>
</file>